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2" w:type="dxa"/>
        <w:jc w:val="center"/>
        <w:tblLayout w:type="fixed"/>
        <w:tblCellMar>
          <w:left w:w="0" w:type="dxa"/>
          <w:right w:w="0" w:type="dxa"/>
        </w:tblCellMar>
        <w:tblLook w:val="0000" w:firstRow="0" w:lastRow="0" w:firstColumn="0" w:lastColumn="0" w:noHBand="0" w:noVBand="0"/>
      </w:tblPr>
      <w:tblGrid>
        <w:gridCol w:w="1127"/>
        <w:gridCol w:w="7"/>
        <w:gridCol w:w="1134"/>
        <w:gridCol w:w="943"/>
        <w:gridCol w:w="959"/>
        <w:gridCol w:w="959"/>
        <w:gridCol w:w="957"/>
        <w:gridCol w:w="958"/>
        <w:gridCol w:w="958"/>
        <w:gridCol w:w="958"/>
        <w:gridCol w:w="962"/>
      </w:tblGrid>
      <w:tr w:rsidR="009A0965" w:rsidRPr="0006696F" w:rsidTr="00322C7F">
        <w:trPr>
          <w:cantSplit/>
          <w:trHeight w:hRule="exact" w:val="567"/>
          <w:jc w:val="center"/>
        </w:trPr>
        <w:tc>
          <w:tcPr>
            <w:tcW w:w="9922" w:type="dxa"/>
            <w:gridSpan w:val="11"/>
            <w:tcBorders>
              <w:top w:val="single" w:sz="12" w:space="0" w:color="auto"/>
              <w:left w:val="single" w:sz="12" w:space="0" w:color="auto"/>
              <w:bottom w:val="single" w:sz="6" w:space="0" w:color="auto"/>
              <w:right w:val="single" w:sz="12" w:space="0" w:color="auto"/>
            </w:tcBorders>
            <w:vAlign w:val="center"/>
          </w:tcPr>
          <w:p w:rsidR="009A0965" w:rsidRPr="00322C7F" w:rsidRDefault="00E12248" w:rsidP="00E40386">
            <w:pPr>
              <w:ind w:left="30"/>
              <w:jc w:val="center"/>
              <w:rPr>
                <w:rFonts w:ascii="Calibri" w:hAnsi="Calibri"/>
                <w:b/>
                <w:spacing w:val="60"/>
              </w:rPr>
            </w:pPr>
            <w:r>
              <w:rPr>
                <w:rFonts w:ascii="Calibri" w:hAnsi="Calibri"/>
                <w:b/>
                <w:spacing w:val="60"/>
                <w:sz w:val="24"/>
              </w:rPr>
              <w:t xml:space="preserve">  </w:t>
            </w:r>
            <w:r w:rsidR="009A0965" w:rsidRPr="00322C7F">
              <w:rPr>
                <w:rFonts w:ascii="Calibri" w:hAnsi="Calibri"/>
                <w:b/>
                <w:spacing w:val="60"/>
                <w:sz w:val="24"/>
              </w:rPr>
              <w:t>ÍNDICE DE REVISÕES</w:t>
            </w:r>
          </w:p>
        </w:tc>
      </w:tr>
      <w:tr w:rsidR="00106DFC" w:rsidRPr="0006696F" w:rsidTr="000B38EE">
        <w:trPr>
          <w:cantSplit/>
          <w:trHeight w:hRule="exact" w:val="567"/>
          <w:jc w:val="center"/>
        </w:trPr>
        <w:tc>
          <w:tcPr>
            <w:tcW w:w="1127" w:type="dxa"/>
            <w:tcBorders>
              <w:top w:val="single" w:sz="6" w:space="0" w:color="auto"/>
              <w:left w:val="single" w:sz="12" w:space="0" w:color="auto"/>
              <w:bottom w:val="single" w:sz="6" w:space="0" w:color="auto"/>
              <w:right w:val="single" w:sz="6" w:space="0" w:color="auto"/>
            </w:tcBorders>
            <w:vAlign w:val="center"/>
          </w:tcPr>
          <w:p w:rsidR="00106DFC" w:rsidRPr="00370F1C" w:rsidRDefault="00106DFC" w:rsidP="00E40386">
            <w:pPr>
              <w:ind w:left="30"/>
              <w:jc w:val="center"/>
              <w:rPr>
                <w:rFonts w:ascii="Calibri" w:hAnsi="Calibri"/>
                <w:b/>
                <w:spacing w:val="60"/>
                <w:sz w:val="24"/>
              </w:rPr>
            </w:pPr>
            <w:r w:rsidRPr="00370F1C">
              <w:rPr>
                <w:rFonts w:ascii="Calibri" w:hAnsi="Calibri"/>
                <w:b/>
                <w:spacing w:val="60"/>
                <w:sz w:val="24"/>
              </w:rPr>
              <w:t>REV.</w:t>
            </w:r>
          </w:p>
        </w:tc>
        <w:tc>
          <w:tcPr>
            <w:tcW w:w="8795" w:type="dxa"/>
            <w:gridSpan w:val="10"/>
            <w:tcBorders>
              <w:top w:val="single" w:sz="6" w:space="0" w:color="auto"/>
              <w:left w:val="single" w:sz="6" w:space="0" w:color="auto"/>
              <w:bottom w:val="single" w:sz="6" w:space="0" w:color="auto"/>
              <w:right w:val="single" w:sz="12" w:space="0" w:color="auto"/>
            </w:tcBorders>
            <w:vAlign w:val="center"/>
          </w:tcPr>
          <w:p w:rsidR="00106DFC" w:rsidRPr="00370F1C" w:rsidRDefault="00106DFC" w:rsidP="00106DFC">
            <w:pPr>
              <w:ind w:left="0"/>
              <w:jc w:val="center"/>
              <w:rPr>
                <w:rFonts w:ascii="Calibri" w:hAnsi="Calibri"/>
                <w:b/>
                <w:spacing w:val="60"/>
                <w:sz w:val="24"/>
              </w:rPr>
            </w:pPr>
            <w:r w:rsidRPr="00370F1C">
              <w:rPr>
                <w:rFonts w:ascii="Calibri" w:hAnsi="Calibri"/>
                <w:b/>
                <w:spacing w:val="60"/>
                <w:sz w:val="24"/>
              </w:rPr>
              <w:t>DESCRIÇÃO E/OU FOLHAS ATINGIDAS</w:t>
            </w:r>
          </w:p>
        </w:tc>
      </w:tr>
      <w:tr w:rsidR="009A0965" w:rsidRPr="0006696F" w:rsidTr="00370F1C">
        <w:trPr>
          <w:cantSplit/>
          <w:trHeight w:hRule="exact" w:val="9498"/>
          <w:jc w:val="center"/>
        </w:trPr>
        <w:tc>
          <w:tcPr>
            <w:tcW w:w="1127" w:type="dxa"/>
            <w:tcBorders>
              <w:top w:val="single" w:sz="6" w:space="0" w:color="auto"/>
              <w:left w:val="single" w:sz="12" w:space="0" w:color="auto"/>
              <w:bottom w:val="single" w:sz="6" w:space="0" w:color="auto"/>
              <w:right w:val="single" w:sz="6" w:space="0" w:color="auto"/>
            </w:tcBorders>
          </w:tcPr>
          <w:p w:rsidR="009A0965" w:rsidRPr="00E40386" w:rsidRDefault="00FF6668" w:rsidP="00FF6668">
            <w:pPr>
              <w:ind w:left="0" w:firstLine="30"/>
              <w:jc w:val="center"/>
              <w:rPr>
                <w:rFonts w:ascii="Calibri" w:hAnsi="Calibri" w:cs="Arial"/>
                <w:sz w:val="24"/>
              </w:rPr>
            </w:pPr>
            <w:bookmarkStart w:id="0" w:name="_Hlk246418196"/>
            <w:r>
              <w:rPr>
                <w:rFonts w:ascii="Calibri" w:hAnsi="Calibri" w:cs="Arial"/>
                <w:sz w:val="24"/>
              </w:rPr>
              <w:t>00</w:t>
            </w:r>
          </w:p>
        </w:tc>
        <w:tc>
          <w:tcPr>
            <w:tcW w:w="8795" w:type="dxa"/>
            <w:gridSpan w:val="10"/>
            <w:tcBorders>
              <w:top w:val="single" w:sz="6" w:space="0" w:color="auto"/>
              <w:left w:val="single" w:sz="6" w:space="0" w:color="auto"/>
              <w:bottom w:val="single" w:sz="6" w:space="0" w:color="auto"/>
              <w:right w:val="single" w:sz="12" w:space="0" w:color="auto"/>
            </w:tcBorders>
          </w:tcPr>
          <w:p w:rsidR="009A0965" w:rsidRPr="00FF6668" w:rsidRDefault="00FF6668" w:rsidP="00FF6668">
            <w:pPr>
              <w:ind w:left="291"/>
              <w:rPr>
                <w:rFonts w:ascii="Calibri" w:hAnsi="Calibri" w:cs="Arial"/>
                <w:sz w:val="24"/>
              </w:rPr>
            </w:pPr>
            <w:r>
              <w:rPr>
                <w:rFonts w:ascii="Calibri" w:hAnsi="Calibri" w:cs="Arial"/>
                <w:sz w:val="24"/>
              </w:rPr>
              <w:t>EMISSÃO INICIAL.</w:t>
            </w:r>
          </w:p>
          <w:p w:rsidR="009A0965" w:rsidRPr="00E40386" w:rsidRDefault="00B1782F" w:rsidP="003D6D57">
            <w:pPr>
              <w:ind w:left="90"/>
              <w:rPr>
                <w:rFonts w:ascii="Calibri" w:hAnsi="Calibri" w:cs="Arial"/>
                <w:sz w:val="24"/>
              </w:rPr>
            </w:pPr>
            <w:r>
              <w:rPr>
                <w:rFonts w:ascii="Calibri" w:hAnsi="Calibri" w:cs="Arial"/>
                <w:sz w:val="24"/>
              </w:rPr>
              <w:t xml:space="preserve">    </w:t>
            </w:r>
          </w:p>
          <w:p w:rsidR="009A0965" w:rsidRPr="00E40386" w:rsidRDefault="009A0965" w:rsidP="003D6D57">
            <w:pPr>
              <w:ind w:left="90"/>
              <w:jc w:val="center"/>
              <w:rPr>
                <w:rFonts w:ascii="Calibri" w:hAnsi="Calibri" w:cs="Arial"/>
                <w:sz w:val="24"/>
              </w:rPr>
            </w:pPr>
          </w:p>
          <w:p w:rsidR="009A0965" w:rsidRPr="00E40386" w:rsidRDefault="009A0965" w:rsidP="003D6D57">
            <w:pPr>
              <w:ind w:left="90"/>
              <w:rPr>
                <w:rFonts w:ascii="Calibri" w:hAnsi="Calibri" w:cs="Arial"/>
                <w:sz w:val="24"/>
              </w:rPr>
            </w:pPr>
          </w:p>
          <w:p w:rsidR="009A0965" w:rsidRPr="00E40386" w:rsidRDefault="009A0965" w:rsidP="003D6D57">
            <w:pPr>
              <w:ind w:left="90"/>
              <w:rPr>
                <w:rFonts w:ascii="Calibri" w:hAnsi="Calibri" w:cs="Arial"/>
                <w:sz w:val="24"/>
              </w:rPr>
            </w:pPr>
          </w:p>
          <w:p w:rsidR="009A0965" w:rsidRPr="00E40386" w:rsidRDefault="009A0965" w:rsidP="003D6D57">
            <w:pPr>
              <w:tabs>
                <w:tab w:val="left" w:pos="802"/>
              </w:tabs>
              <w:ind w:left="0"/>
              <w:rPr>
                <w:rFonts w:ascii="Calibri" w:hAnsi="Calibri" w:cs="Arial"/>
                <w:sz w:val="24"/>
              </w:rPr>
            </w:pPr>
          </w:p>
        </w:tc>
      </w:tr>
      <w:bookmarkEnd w:id="0"/>
      <w:tr w:rsidR="009A0965" w:rsidRPr="0006696F" w:rsidTr="00601649">
        <w:tblPrEx>
          <w:tblBorders>
            <w:top w:val="single" w:sz="6" w:space="0" w:color="auto"/>
            <w:left w:val="single" w:sz="6" w:space="0" w:color="auto"/>
            <w:bottom w:val="single" w:sz="6" w:space="0" w:color="auto"/>
            <w:right w:val="single" w:sz="6" w:space="0" w:color="auto"/>
          </w:tblBorders>
        </w:tblPrEx>
        <w:trPr>
          <w:cantSplit/>
          <w:trHeight w:hRule="exact" w:val="227"/>
          <w:jc w:val="center"/>
        </w:trPr>
        <w:tc>
          <w:tcPr>
            <w:tcW w:w="1134" w:type="dxa"/>
            <w:gridSpan w:val="2"/>
            <w:tcBorders>
              <w:top w:val="single" w:sz="6" w:space="0" w:color="auto"/>
              <w:left w:val="single" w:sz="12" w:space="0" w:color="auto"/>
              <w:bottom w:val="single" w:sz="6" w:space="0" w:color="auto"/>
              <w:right w:val="single" w:sz="6" w:space="0" w:color="auto"/>
            </w:tcBorders>
            <w:vAlign w:val="center"/>
          </w:tcPr>
          <w:p w:rsidR="009A0965" w:rsidRPr="009A0965" w:rsidRDefault="009A0965" w:rsidP="00601649">
            <w:pPr>
              <w:spacing w:before="0"/>
              <w:jc w:val="center"/>
              <w:rPr>
                <w:rFonts w:ascii="Calibri" w:hAnsi="Calibri" w:cs="Arial"/>
                <w:sz w:val="14"/>
              </w:rPr>
            </w:pPr>
          </w:p>
        </w:tc>
        <w:tc>
          <w:tcPr>
            <w:tcW w:w="1134"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0" w:firstLine="11"/>
              <w:jc w:val="center"/>
              <w:rPr>
                <w:rFonts w:ascii="Calibri" w:hAnsi="Calibri" w:cs="Arial"/>
                <w:sz w:val="14"/>
              </w:rPr>
            </w:pPr>
            <w:r>
              <w:rPr>
                <w:rFonts w:ascii="Calibri" w:hAnsi="Calibri" w:cs="Arial"/>
                <w:sz w:val="14"/>
              </w:rPr>
              <w:t>REV. 00</w:t>
            </w:r>
          </w:p>
        </w:tc>
        <w:tc>
          <w:tcPr>
            <w:tcW w:w="943"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01</w:t>
            </w:r>
          </w:p>
        </w:tc>
        <w:tc>
          <w:tcPr>
            <w:tcW w:w="959"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02</w:t>
            </w:r>
          </w:p>
        </w:tc>
        <w:tc>
          <w:tcPr>
            <w:tcW w:w="959"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03</w:t>
            </w:r>
          </w:p>
        </w:tc>
        <w:tc>
          <w:tcPr>
            <w:tcW w:w="957"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04</w:t>
            </w:r>
          </w:p>
        </w:tc>
        <w:tc>
          <w:tcPr>
            <w:tcW w:w="958"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05</w:t>
            </w:r>
          </w:p>
        </w:tc>
        <w:tc>
          <w:tcPr>
            <w:tcW w:w="958"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06</w:t>
            </w:r>
          </w:p>
        </w:tc>
        <w:tc>
          <w:tcPr>
            <w:tcW w:w="958" w:type="dxa"/>
            <w:tcBorders>
              <w:top w:val="single" w:sz="6" w:space="0" w:color="auto"/>
              <w:left w:val="single" w:sz="6" w:space="0" w:color="auto"/>
              <w:bottom w:val="single" w:sz="6" w:space="0" w:color="auto"/>
              <w:right w:val="single" w:sz="6"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07</w:t>
            </w:r>
          </w:p>
        </w:tc>
        <w:tc>
          <w:tcPr>
            <w:tcW w:w="962" w:type="dxa"/>
            <w:tcBorders>
              <w:top w:val="single" w:sz="6" w:space="0" w:color="auto"/>
              <w:left w:val="single" w:sz="6" w:space="0" w:color="auto"/>
              <w:bottom w:val="single" w:sz="6" w:space="0" w:color="auto"/>
              <w:right w:val="single" w:sz="12" w:space="0" w:color="auto"/>
            </w:tcBorders>
            <w:vAlign w:val="center"/>
          </w:tcPr>
          <w:p w:rsidR="009A0965" w:rsidRPr="009A0965" w:rsidRDefault="00FF6668" w:rsidP="00601649">
            <w:pPr>
              <w:spacing w:before="0"/>
              <w:ind w:left="2" w:hanging="2"/>
              <w:jc w:val="center"/>
              <w:rPr>
                <w:rFonts w:ascii="Calibri" w:hAnsi="Calibri" w:cs="Arial"/>
                <w:sz w:val="14"/>
              </w:rPr>
            </w:pPr>
            <w:r>
              <w:rPr>
                <w:rFonts w:ascii="Calibri" w:hAnsi="Calibri" w:cs="Arial"/>
                <w:sz w:val="14"/>
              </w:rPr>
              <w:t>REV. 08</w:t>
            </w:r>
          </w:p>
        </w:tc>
      </w:tr>
      <w:tr w:rsidR="00B1782F" w:rsidRPr="0006696F" w:rsidTr="00FF6668">
        <w:tblPrEx>
          <w:tblBorders>
            <w:top w:val="single" w:sz="6" w:space="0" w:color="auto"/>
            <w:left w:val="single" w:sz="6" w:space="0" w:color="auto"/>
            <w:bottom w:val="single" w:sz="6" w:space="0" w:color="auto"/>
            <w:right w:val="single" w:sz="6" w:space="0" w:color="auto"/>
          </w:tblBorders>
        </w:tblPrEx>
        <w:trPr>
          <w:cantSplit/>
          <w:trHeight w:hRule="exact" w:val="227"/>
          <w:jc w:val="center"/>
        </w:trPr>
        <w:tc>
          <w:tcPr>
            <w:tcW w:w="1134" w:type="dxa"/>
            <w:gridSpan w:val="2"/>
            <w:tcBorders>
              <w:top w:val="single" w:sz="6" w:space="0" w:color="auto"/>
              <w:left w:val="single" w:sz="12" w:space="0" w:color="auto"/>
              <w:bottom w:val="single" w:sz="6" w:space="0" w:color="auto"/>
              <w:right w:val="single" w:sz="6" w:space="0" w:color="auto"/>
            </w:tcBorders>
            <w:vAlign w:val="center"/>
          </w:tcPr>
          <w:p w:rsidR="00B1782F" w:rsidRPr="009A0965" w:rsidRDefault="00B1782F" w:rsidP="00B1782F">
            <w:pPr>
              <w:spacing w:before="0"/>
              <w:ind w:left="28"/>
              <w:jc w:val="left"/>
              <w:rPr>
                <w:rFonts w:ascii="Calibri" w:hAnsi="Calibri" w:cs="Arial"/>
                <w:sz w:val="14"/>
              </w:rPr>
            </w:pPr>
            <w:r w:rsidRPr="009A0965">
              <w:rPr>
                <w:rFonts w:ascii="Calibri" w:hAnsi="Calibri" w:cs="Arial"/>
                <w:sz w:val="14"/>
              </w:rPr>
              <w:t>DATA</w:t>
            </w:r>
          </w:p>
        </w:tc>
        <w:tc>
          <w:tcPr>
            <w:tcW w:w="1134" w:type="dxa"/>
            <w:tcBorders>
              <w:top w:val="single" w:sz="6" w:space="0" w:color="auto"/>
              <w:left w:val="single" w:sz="6" w:space="0" w:color="auto"/>
              <w:bottom w:val="single" w:sz="6" w:space="0" w:color="auto"/>
              <w:right w:val="single" w:sz="6" w:space="0" w:color="auto"/>
            </w:tcBorders>
            <w:vAlign w:val="center"/>
          </w:tcPr>
          <w:p w:rsidR="00B1782F" w:rsidRPr="009A0965" w:rsidRDefault="00E921CA" w:rsidP="00470975">
            <w:pPr>
              <w:spacing w:before="0"/>
              <w:ind w:left="0" w:firstLine="11"/>
              <w:jc w:val="center"/>
              <w:rPr>
                <w:rFonts w:ascii="Calibri" w:hAnsi="Calibri" w:cs="Arial"/>
                <w:sz w:val="16"/>
              </w:rPr>
            </w:pPr>
            <w:r>
              <w:rPr>
                <w:rFonts w:ascii="Calibri" w:hAnsi="Calibri" w:cs="Arial"/>
                <w:sz w:val="16"/>
              </w:rPr>
              <w:t>31</w:t>
            </w:r>
            <w:r w:rsidR="00B1782F">
              <w:rPr>
                <w:rFonts w:ascii="Calibri" w:hAnsi="Calibri" w:cs="Arial"/>
                <w:sz w:val="16"/>
              </w:rPr>
              <w:t>/</w:t>
            </w:r>
            <w:r w:rsidR="00A0212C">
              <w:rPr>
                <w:rFonts w:ascii="Calibri" w:hAnsi="Calibri" w:cs="Arial"/>
                <w:sz w:val="16"/>
              </w:rPr>
              <w:t>10</w:t>
            </w:r>
            <w:r w:rsidR="00B1782F">
              <w:rPr>
                <w:rFonts w:ascii="Calibri" w:hAnsi="Calibri" w:cs="Arial"/>
                <w:sz w:val="16"/>
              </w:rPr>
              <w:t>/201</w:t>
            </w:r>
            <w:r w:rsidR="005B4D1A">
              <w:rPr>
                <w:rFonts w:ascii="Calibri" w:hAnsi="Calibri" w:cs="Arial"/>
                <w:sz w:val="16"/>
              </w:rPr>
              <w:t>8</w:t>
            </w:r>
          </w:p>
        </w:tc>
        <w:tc>
          <w:tcPr>
            <w:tcW w:w="943"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B1782F" w:rsidRPr="009A0965" w:rsidRDefault="00B1782F" w:rsidP="00B1782F">
            <w:pPr>
              <w:spacing w:before="0"/>
              <w:ind w:left="2" w:hanging="2"/>
              <w:jc w:val="center"/>
              <w:rPr>
                <w:rFonts w:ascii="Calibri" w:hAnsi="Calibri" w:cs="Arial"/>
                <w:sz w:val="16"/>
              </w:rPr>
            </w:pPr>
          </w:p>
        </w:tc>
      </w:tr>
      <w:tr w:rsidR="00B1782F" w:rsidRPr="0006696F" w:rsidTr="00FF6668">
        <w:tblPrEx>
          <w:tblBorders>
            <w:top w:val="single" w:sz="6" w:space="0" w:color="auto"/>
            <w:left w:val="single" w:sz="6" w:space="0" w:color="auto"/>
            <w:bottom w:val="single" w:sz="6" w:space="0" w:color="auto"/>
            <w:right w:val="single" w:sz="6" w:space="0" w:color="auto"/>
          </w:tblBorders>
        </w:tblPrEx>
        <w:trPr>
          <w:cantSplit/>
          <w:trHeight w:hRule="exact" w:val="227"/>
          <w:jc w:val="center"/>
        </w:trPr>
        <w:tc>
          <w:tcPr>
            <w:tcW w:w="1134" w:type="dxa"/>
            <w:gridSpan w:val="2"/>
            <w:tcBorders>
              <w:top w:val="single" w:sz="6" w:space="0" w:color="auto"/>
              <w:left w:val="single" w:sz="12" w:space="0" w:color="auto"/>
              <w:bottom w:val="single" w:sz="6" w:space="0" w:color="auto"/>
              <w:right w:val="single" w:sz="6" w:space="0" w:color="auto"/>
            </w:tcBorders>
            <w:vAlign w:val="center"/>
          </w:tcPr>
          <w:p w:rsidR="00B1782F" w:rsidRPr="009A0965" w:rsidRDefault="00B1782F" w:rsidP="00B1782F">
            <w:pPr>
              <w:spacing w:before="0"/>
              <w:ind w:left="28"/>
              <w:jc w:val="left"/>
              <w:rPr>
                <w:rFonts w:ascii="Calibri" w:hAnsi="Calibri" w:cs="Arial"/>
                <w:sz w:val="14"/>
              </w:rPr>
            </w:pPr>
            <w:r w:rsidRPr="009A0965">
              <w:rPr>
                <w:rFonts w:ascii="Calibri" w:hAnsi="Calibri" w:cs="Arial"/>
                <w:sz w:val="14"/>
              </w:rPr>
              <w:t>EXECUÇÃO</w:t>
            </w:r>
          </w:p>
        </w:tc>
        <w:tc>
          <w:tcPr>
            <w:tcW w:w="1134" w:type="dxa"/>
            <w:tcBorders>
              <w:top w:val="single" w:sz="6" w:space="0" w:color="auto"/>
              <w:left w:val="single" w:sz="6" w:space="0" w:color="auto"/>
              <w:bottom w:val="single" w:sz="6" w:space="0" w:color="auto"/>
              <w:right w:val="single" w:sz="6" w:space="0" w:color="auto"/>
            </w:tcBorders>
            <w:vAlign w:val="center"/>
          </w:tcPr>
          <w:p w:rsidR="00B1782F" w:rsidRPr="009A0965" w:rsidRDefault="00FF6668" w:rsidP="00B1782F">
            <w:pPr>
              <w:spacing w:before="0"/>
              <w:ind w:left="0" w:firstLine="11"/>
              <w:jc w:val="center"/>
              <w:rPr>
                <w:rFonts w:ascii="Calibri" w:hAnsi="Calibri" w:cs="Arial"/>
                <w:sz w:val="16"/>
              </w:rPr>
            </w:pPr>
            <w:r>
              <w:rPr>
                <w:rFonts w:ascii="Calibri" w:hAnsi="Calibri" w:cs="Arial"/>
                <w:sz w:val="16"/>
              </w:rPr>
              <w:t>WV</w:t>
            </w:r>
          </w:p>
        </w:tc>
        <w:tc>
          <w:tcPr>
            <w:tcW w:w="943"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B1782F" w:rsidRPr="009A0965" w:rsidRDefault="00B1782F" w:rsidP="00B1782F">
            <w:pPr>
              <w:spacing w:before="0"/>
              <w:ind w:left="2" w:hanging="2"/>
              <w:jc w:val="center"/>
              <w:rPr>
                <w:rFonts w:ascii="Calibri" w:hAnsi="Calibri" w:cs="Arial"/>
                <w:sz w:val="16"/>
              </w:rPr>
            </w:pPr>
          </w:p>
        </w:tc>
      </w:tr>
      <w:tr w:rsidR="00B1782F" w:rsidRPr="0006696F" w:rsidTr="00FF6668">
        <w:tblPrEx>
          <w:tblBorders>
            <w:top w:val="single" w:sz="6" w:space="0" w:color="auto"/>
            <w:left w:val="single" w:sz="6" w:space="0" w:color="auto"/>
            <w:bottom w:val="single" w:sz="6" w:space="0" w:color="auto"/>
            <w:right w:val="single" w:sz="6" w:space="0" w:color="auto"/>
          </w:tblBorders>
        </w:tblPrEx>
        <w:trPr>
          <w:cantSplit/>
          <w:trHeight w:hRule="exact" w:val="227"/>
          <w:jc w:val="center"/>
        </w:trPr>
        <w:tc>
          <w:tcPr>
            <w:tcW w:w="1134" w:type="dxa"/>
            <w:gridSpan w:val="2"/>
            <w:tcBorders>
              <w:top w:val="single" w:sz="6" w:space="0" w:color="auto"/>
              <w:left w:val="single" w:sz="12" w:space="0" w:color="auto"/>
              <w:bottom w:val="single" w:sz="6" w:space="0" w:color="auto"/>
              <w:right w:val="single" w:sz="6" w:space="0" w:color="auto"/>
            </w:tcBorders>
            <w:vAlign w:val="center"/>
          </w:tcPr>
          <w:p w:rsidR="00B1782F" w:rsidRPr="009A0965" w:rsidRDefault="00B1782F" w:rsidP="00B1782F">
            <w:pPr>
              <w:spacing w:before="0"/>
              <w:ind w:left="28"/>
              <w:jc w:val="left"/>
              <w:rPr>
                <w:rFonts w:ascii="Calibri" w:hAnsi="Calibri" w:cs="Arial"/>
                <w:sz w:val="14"/>
              </w:rPr>
            </w:pPr>
            <w:r w:rsidRPr="009A0965">
              <w:rPr>
                <w:rFonts w:ascii="Calibri" w:hAnsi="Calibri" w:cs="Arial"/>
                <w:sz w:val="14"/>
              </w:rPr>
              <w:t>VERIFICAÇÃO</w:t>
            </w:r>
          </w:p>
        </w:tc>
        <w:tc>
          <w:tcPr>
            <w:tcW w:w="1134" w:type="dxa"/>
            <w:tcBorders>
              <w:top w:val="single" w:sz="6" w:space="0" w:color="auto"/>
              <w:left w:val="single" w:sz="6" w:space="0" w:color="auto"/>
              <w:bottom w:val="single" w:sz="6" w:space="0" w:color="auto"/>
              <w:right w:val="single" w:sz="6" w:space="0" w:color="auto"/>
            </w:tcBorders>
            <w:vAlign w:val="center"/>
          </w:tcPr>
          <w:p w:rsidR="00B1782F" w:rsidRPr="009A0965" w:rsidRDefault="00E921CA" w:rsidP="00E921CA">
            <w:pPr>
              <w:spacing w:before="0"/>
              <w:ind w:left="0" w:firstLine="11"/>
              <w:jc w:val="center"/>
              <w:rPr>
                <w:rFonts w:ascii="Calibri" w:hAnsi="Calibri" w:cs="Arial"/>
                <w:sz w:val="16"/>
              </w:rPr>
            </w:pPr>
            <w:r>
              <w:rPr>
                <w:rFonts w:ascii="Calibri" w:hAnsi="Calibri" w:cs="Arial"/>
                <w:sz w:val="16"/>
              </w:rPr>
              <w:t>-</w:t>
            </w:r>
          </w:p>
        </w:tc>
        <w:tc>
          <w:tcPr>
            <w:tcW w:w="943"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B1782F" w:rsidRPr="009A0965" w:rsidRDefault="00B1782F" w:rsidP="00B1782F">
            <w:pPr>
              <w:spacing w:before="0"/>
              <w:ind w:left="2" w:hanging="2"/>
              <w:jc w:val="center"/>
              <w:rPr>
                <w:rFonts w:ascii="Calibri" w:hAnsi="Calibri" w:cs="Arial"/>
                <w:sz w:val="16"/>
              </w:rPr>
            </w:pPr>
          </w:p>
        </w:tc>
      </w:tr>
      <w:tr w:rsidR="00B1782F" w:rsidRPr="0006696F" w:rsidTr="00FF6668">
        <w:tblPrEx>
          <w:tblBorders>
            <w:top w:val="single" w:sz="6" w:space="0" w:color="auto"/>
            <w:left w:val="single" w:sz="6" w:space="0" w:color="auto"/>
            <w:bottom w:val="single" w:sz="6" w:space="0" w:color="auto"/>
            <w:right w:val="single" w:sz="6" w:space="0" w:color="auto"/>
          </w:tblBorders>
        </w:tblPrEx>
        <w:trPr>
          <w:cantSplit/>
          <w:trHeight w:hRule="exact" w:val="227"/>
          <w:jc w:val="center"/>
        </w:trPr>
        <w:tc>
          <w:tcPr>
            <w:tcW w:w="1134" w:type="dxa"/>
            <w:gridSpan w:val="2"/>
            <w:tcBorders>
              <w:top w:val="single" w:sz="6" w:space="0" w:color="auto"/>
              <w:left w:val="single" w:sz="12" w:space="0" w:color="auto"/>
              <w:bottom w:val="single" w:sz="12" w:space="0" w:color="auto"/>
              <w:right w:val="single" w:sz="6" w:space="0" w:color="auto"/>
            </w:tcBorders>
            <w:vAlign w:val="center"/>
          </w:tcPr>
          <w:p w:rsidR="00B1782F" w:rsidRPr="009A0965" w:rsidRDefault="00B1782F" w:rsidP="00B1782F">
            <w:pPr>
              <w:spacing w:before="0"/>
              <w:ind w:left="28"/>
              <w:jc w:val="left"/>
              <w:rPr>
                <w:rFonts w:ascii="Calibri" w:hAnsi="Calibri" w:cs="Arial"/>
                <w:sz w:val="14"/>
              </w:rPr>
            </w:pPr>
            <w:r w:rsidRPr="009A0965">
              <w:rPr>
                <w:rFonts w:ascii="Calibri" w:hAnsi="Calibri" w:cs="Arial"/>
                <w:sz w:val="14"/>
              </w:rPr>
              <w:t>APROVAÇÃO</w:t>
            </w:r>
          </w:p>
        </w:tc>
        <w:tc>
          <w:tcPr>
            <w:tcW w:w="1134" w:type="dxa"/>
            <w:tcBorders>
              <w:top w:val="single" w:sz="6" w:space="0" w:color="auto"/>
              <w:left w:val="single" w:sz="6" w:space="0" w:color="auto"/>
              <w:bottom w:val="single" w:sz="12" w:space="0" w:color="auto"/>
              <w:right w:val="single" w:sz="6" w:space="0" w:color="auto"/>
            </w:tcBorders>
            <w:vAlign w:val="center"/>
          </w:tcPr>
          <w:p w:rsidR="00B1782F" w:rsidRPr="009A0965" w:rsidRDefault="00FF6668" w:rsidP="00FF6668">
            <w:pPr>
              <w:spacing w:before="0"/>
              <w:ind w:left="0" w:firstLine="11"/>
              <w:jc w:val="center"/>
              <w:rPr>
                <w:rFonts w:ascii="Calibri" w:hAnsi="Calibri" w:cs="Arial"/>
                <w:sz w:val="16"/>
              </w:rPr>
            </w:pPr>
            <w:r>
              <w:rPr>
                <w:rFonts w:ascii="Calibri" w:hAnsi="Calibri" w:cs="Arial"/>
                <w:sz w:val="16"/>
              </w:rPr>
              <w:t>CRB</w:t>
            </w:r>
          </w:p>
        </w:tc>
        <w:tc>
          <w:tcPr>
            <w:tcW w:w="943"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0" w:firstLine="11"/>
              <w:jc w:val="center"/>
              <w:rPr>
                <w:rFonts w:ascii="Calibri" w:hAnsi="Calibri" w:cs="Arial"/>
                <w:sz w:val="16"/>
              </w:rPr>
            </w:pPr>
          </w:p>
        </w:tc>
        <w:tc>
          <w:tcPr>
            <w:tcW w:w="959"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7"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B1782F" w:rsidRPr="009A0965" w:rsidRDefault="00B1782F" w:rsidP="00B1782F">
            <w:pPr>
              <w:spacing w:before="0"/>
              <w:ind w:left="2" w:hanging="2"/>
              <w:jc w:val="center"/>
              <w:rPr>
                <w:rFonts w:ascii="Calibri" w:hAnsi="Calibri" w:cs="Arial"/>
                <w:sz w:val="16"/>
              </w:rPr>
            </w:pPr>
          </w:p>
        </w:tc>
        <w:tc>
          <w:tcPr>
            <w:tcW w:w="962" w:type="dxa"/>
            <w:tcBorders>
              <w:top w:val="single" w:sz="6" w:space="0" w:color="auto"/>
              <w:left w:val="single" w:sz="6" w:space="0" w:color="auto"/>
              <w:bottom w:val="single" w:sz="12" w:space="0" w:color="auto"/>
              <w:right w:val="single" w:sz="12" w:space="0" w:color="auto"/>
            </w:tcBorders>
            <w:vAlign w:val="center"/>
          </w:tcPr>
          <w:p w:rsidR="00B1782F" w:rsidRPr="009A0965" w:rsidRDefault="00B1782F" w:rsidP="00B1782F">
            <w:pPr>
              <w:spacing w:before="0"/>
              <w:ind w:left="2" w:hanging="2"/>
              <w:jc w:val="center"/>
              <w:rPr>
                <w:rFonts w:ascii="Calibri" w:hAnsi="Calibri" w:cs="Arial"/>
                <w:sz w:val="16"/>
              </w:rPr>
            </w:pPr>
          </w:p>
        </w:tc>
      </w:tr>
    </w:tbl>
    <w:p w:rsidR="00B02EEB" w:rsidRPr="00B02EEB" w:rsidRDefault="00B02EEB" w:rsidP="009A0965">
      <w:pPr>
        <w:keepNext/>
        <w:tabs>
          <w:tab w:val="left" w:pos="720"/>
        </w:tabs>
        <w:ind w:left="0"/>
        <w:rPr>
          <w:rFonts w:cs="Arial"/>
          <w:lang w:eastAsia="zh-CN"/>
        </w:rPr>
        <w:sectPr w:rsidR="00B02EEB" w:rsidRPr="00B02EEB" w:rsidSect="00322C7F">
          <w:headerReference w:type="default" r:id="rId8"/>
          <w:footerReference w:type="default" r:id="rId9"/>
          <w:headerReference w:type="first" r:id="rId10"/>
          <w:footerReference w:type="first" r:id="rId11"/>
          <w:pgSz w:w="11906" w:h="16838" w:code="9"/>
          <w:pgMar w:top="1701" w:right="849" w:bottom="1701" w:left="1134" w:header="709" w:footer="567" w:gutter="0"/>
          <w:cols w:space="720"/>
          <w:docGrid w:linePitch="272"/>
        </w:sectPr>
      </w:pPr>
    </w:p>
    <w:p w:rsidR="00EE7284" w:rsidRPr="00416131" w:rsidRDefault="00EE7284" w:rsidP="00073EB0">
      <w:pPr>
        <w:pStyle w:val="NNETabelVenstre"/>
        <w:keepNext/>
        <w:ind w:firstLine="567"/>
        <w:rPr>
          <w:rFonts w:cs="Arial"/>
          <w:sz w:val="12"/>
        </w:rPr>
      </w:pPr>
    </w:p>
    <w:p w:rsidR="00552B15" w:rsidRPr="00416131" w:rsidRDefault="007743B6" w:rsidP="00073EB0">
      <w:pPr>
        <w:keepNext/>
        <w:tabs>
          <w:tab w:val="left" w:pos="2667"/>
        </w:tabs>
        <w:rPr>
          <w:rFonts w:cs="Arial"/>
          <w:b/>
          <w:bCs/>
          <w:lang w:eastAsia="zh-CN"/>
        </w:rPr>
      </w:pPr>
      <w:r>
        <w:rPr>
          <w:rFonts w:cs="Arial"/>
          <w:b/>
        </w:rPr>
        <w:t>ÍNDICE</w:t>
      </w:r>
    </w:p>
    <w:bookmarkStart w:id="1" w:name="_GoBack"/>
    <w:bookmarkEnd w:id="1"/>
    <w:p w:rsidR="00E443C6" w:rsidRDefault="00552B15">
      <w:pPr>
        <w:pStyle w:val="Sumrio1"/>
        <w:rPr>
          <w:rFonts w:asciiTheme="minorHAnsi" w:eastAsiaTheme="minorEastAsia" w:hAnsiTheme="minorHAnsi" w:cstheme="minorBidi"/>
          <w:b w:val="0"/>
          <w:bCs w:val="0"/>
          <w:sz w:val="22"/>
          <w:szCs w:val="22"/>
          <w:lang w:eastAsia="pt-BR"/>
        </w:rPr>
      </w:pPr>
      <w:r w:rsidRPr="00416131">
        <w:rPr>
          <w:noProof w:val="0"/>
          <w:sz w:val="18"/>
          <w:szCs w:val="18"/>
        </w:rPr>
        <w:fldChar w:fldCharType="begin"/>
      </w:r>
      <w:r w:rsidRPr="00416131">
        <w:rPr>
          <w:noProof w:val="0"/>
          <w:sz w:val="18"/>
          <w:szCs w:val="18"/>
        </w:rPr>
        <w:instrText xml:space="preserve"> TOC \o "1-3" \h \z \u </w:instrText>
      </w:r>
      <w:r w:rsidRPr="00416131">
        <w:rPr>
          <w:noProof w:val="0"/>
          <w:sz w:val="18"/>
          <w:szCs w:val="18"/>
        </w:rPr>
        <w:fldChar w:fldCharType="separate"/>
      </w:r>
      <w:hyperlink w:anchor="_Toc530667548" w:history="1">
        <w:r w:rsidR="00E443C6" w:rsidRPr="002E2BFB">
          <w:rPr>
            <w:rStyle w:val="Hyperlink"/>
            <w:lang w:eastAsia="zh-CN"/>
          </w:rPr>
          <w:t>1</w:t>
        </w:r>
        <w:r w:rsidR="00E443C6">
          <w:rPr>
            <w:rFonts w:asciiTheme="minorHAnsi" w:eastAsiaTheme="minorEastAsia" w:hAnsiTheme="minorHAnsi" w:cstheme="minorBidi"/>
            <w:b w:val="0"/>
            <w:bCs w:val="0"/>
            <w:sz w:val="22"/>
            <w:szCs w:val="22"/>
            <w:lang w:eastAsia="pt-BR"/>
          </w:rPr>
          <w:tab/>
        </w:r>
        <w:r w:rsidR="00E443C6" w:rsidRPr="002E2BFB">
          <w:rPr>
            <w:rStyle w:val="Hyperlink"/>
            <w:lang w:eastAsia="zh-CN"/>
          </w:rPr>
          <w:t>Objetivo</w:t>
        </w:r>
        <w:r w:rsidR="00E443C6">
          <w:rPr>
            <w:webHidden/>
          </w:rPr>
          <w:tab/>
        </w:r>
        <w:r w:rsidR="00E443C6">
          <w:rPr>
            <w:webHidden/>
          </w:rPr>
          <w:fldChar w:fldCharType="begin"/>
        </w:r>
        <w:r w:rsidR="00E443C6">
          <w:rPr>
            <w:webHidden/>
          </w:rPr>
          <w:instrText xml:space="preserve"> PAGEREF _Toc530667548 \h </w:instrText>
        </w:r>
        <w:r w:rsidR="00E443C6">
          <w:rPr>
            <w:webHidden/>
          </w:rPr>
        </w:r>
        <w:r w:rsidR="00E443C6">
          <w:rPr>
            <w:webHidden/>
          </w:rPr>
          <w:fldChar w:fldCharType="separate"/>
        </w:r>
        <w:r w:rsidR="00E443C6">
          <w:rPr>
            <w:webHidden/>
          </w:rPr>
          <w:t>3</w:t>
        </w:r>
        <w:r w:rsidR="00E443C6">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49" w:history="1">
        <w:r w:rsidRPr="002E2BFB">
          <w:rPr>
            <w:rStyle w:val="Hyperlink"/>
            <w:lang w:eastAsia="zh-CN"/>
          </w:rPr>
          <w:t>2</w:t>
        </w:r>
        <w:r>
          <w:rPr>
            <w:rFonts w:asciiTheme="minorHAnsi" w:eastAsiaTheme="minorEastAsia" w:hAnsiTheme="minorHAnsi" w:cstheme="minorBidi"/>
            <w:b w:val="0"/>
            <w:bCs w:val="0"/>
            <w:sz w:val="22"/>
            <w:szCs w:val="22"/>
            <w:lang w:eastAsia="pt-BR"/>
          </w:rPr>
          <w:tab/>
        </w:r>
        <w:r w:rsidRPr="002E2BFB">
          <w:rPr>
            <w:rStyle w:val="Hyperlink"/>
            <w:lang w:eastAsia="zh-CN"/>
          </w:rPr>
          <w:t>Normas Aplicáveis</w:t>
        </w:r>
        <w:r>
          <w:rPr>
            <w:webHidden/>
          </w:rPr>
          <w:tab/>
        </w:r>
        <w:r>
          <w:rPr>
            <w:webHidden/>
          </w:rPr>
          <w:fldChar w:fldCharType="begin"/>
        </w:r>
        <w:r>
          <w:rPr>
            <w:webHidden/>
          </w:rPr>
          <w:instrText xml:space="preserve"> PAGEREF _Toc530667549 \h </w:instrText>
        </w:r>
        <w:r>
          <w:rPr>
            <w:webHidden/>
          </w:rPr>
        </w:r>
        <w:r>
          <w:rPr>
            <w:webHidden/>
          </w:rPr>
          <w:fldChar w:fldCharType="separate"/>
        </w:r>
        <w:r>
          <w:rPr>
            <w:webHidden/>
          </w:rPr>
          <w:t>3</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0" w:history="1">
        <w:r w:rsidRPr="002E2BFB">
          <w:rPr>
            <w:rStyle w:val="Hyperlink"/>
            <w:lang w:eastAsia="zh-CN"/>
          </w:rPr>
          <w:t>3</w:t>
        </w:r>
        <w:r>
          <w:rPr>
            <w:rFonts w:asciiTheme="minorHAnsi" w:eastAsiaTheme="minorEastAsia" w:hAnsiTheme="minorHAnsi" w:cstheme="minorBidi"/>
            <w:b w:val="0"/>
            <w:bCs w:val="0"/>
            <w:sz w:val="22"/>
            <w:szCs w:val="22"/>
            <w:lang w:eastAsia="pt-BR"/>
          </w:rPr>
          <w:tab/>
        </w:r>
        <w:r w:rsidRPr="002E2BFB">
          <w:rPr>
            <w:rStyle w:val="Hyperlink"/>
            <w:lang w:eastAsia="zh-CN"/>
          </w:rPr>
          <w:t>Documentos de Referência</w:t>
        </w:r>
        <w:r>
          <w:rPr>
            <w:webHidden/>
          </w:rPr>
          <w:tab/>
        </w:r>
        <w:r>
          <w:rPr>
            <w:webHidden/>
          </w:rPr>
          <w:fldChar w:fldCharType="begin"/>
        </w:r>
        <w:r>
          <w:rPr>
            <w:webHidden/>
          </w:rPr>
          <w:instrText xml:space="preserve"> PAGEREF _Toc530667550 \h </w:instrText>
        </w:r>
        <w:r>
          <w:rPr>
            <w:webHidden/>
          </w:rPr>
        </w:r>
        <w:r>
          <w:rPr>
            <w:webHidden/>
          </w:rPr>
          <w:fldChar w:fldCharType="separate"/>
        </w:r>
        <w:r>
          <w:rPr>
            <w:webHidden/>
          </w:rPr>
          <w:t>3</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1" w:history="1">
        <w:r w:rsidRPr="002E2BFB">
          <w:rPr>
            <w:rStyle w:val="Hyperlink"/>
            <w:rFonts w:eastAsia="Times New Roman" w:cs="Arial"/>
            <w:caps/>
            <w:lang w:bidi="en-US"/>
          </w:rPr>
          <w:t>4</w:t>
        </w:r>
        <w:r>
          <w:rPr>
            <w:rFonts w:asciiTheme="minorHAnsi" w:eastAsiaTheme="minorEastAsia" w:hAnsiTheme="minorHAnsi" w:cstheme="minorBidi"/>
            <w:b w:val="0"/>
            <w:bCs w:val="0"/>
            <w:sz w:val="22"/>
            <w:szCs w:val="22"/>
            <w:lang w:eastAsia="pt-BR"/>
          </w:rPr>
          <w:tab/>
        </w:r>
        <w:r w:rsidRPr="002E2BFB">
          <w:rPr>
            <w:rStyle w:val="Hyperlink"/>
            <w:lang w:eastAsia="zh-CN"/>
          </w:rPr>
          <w:t>Escopo de Fornecimento</w:t>
        </w:r>
        <w:r>
          <w:rPr>
            <w:webHidden/>
          </w:rPr>
          <w:tab/>
        </w:r>
        <w:r>
          <w:rPr>
            <w:webHidden/>
          </w:rPr>
          <w:fldChar w:fldCharType="begin"/>
        </w:r>
        <w:r>
          <w:rPr>
            <w:webHidden/>
          </w:rPr>
          <w:instrText xml:space="preserve"> PAGEREF _Toc530667551 \h </w:instrText>
        </w:r>
        <w:r>
          <w:rPr>
            <w:webHidden/>
          </w:rPr>
        </w:r>
        <w:r>
          <w:rPr>
            <w:webHidden/>
          </w:rPr>
          <w:fldChar w:fldCharType="separate"/>
        </w:r>
        <w:r>
          <w:rPr>
            <w:webHidden/>
          </w:rPr>
          <w:t>3</w:t>
        </w:r>
        <w:r>
          <w:rPr>
            <w:webHidden/>
          </w:rPr>
          <w:fldChar w:fldCharType="end"/>
        </w:r>
      </w:hyperlink>
    </w:p>
    <w:p w:rsidR="00E443C6" w:rsidRDefault="00E443C6">
      <w:pPr>
        <w:pStyle w:val="Sumrio2"/>
        <w:tabs>
          <w:tab w:val="left" w:pos="1218"/>
        </w:tabs>
        <w:rPr>
          <w:rFonts w:asciiTheme="minorHAnsi" w:eastAsiaTheme="minorEastAsia" w:hAnsiTheme="minorHAnsi" w:cstheme="minorBidi"/>
          <w:b w:val="0"/>
          <w:sz w:val="22"/>
          <w:szCs w:val="22"/>
          <w:lang w:eastAsia="pt-BR"/>
        </w:rPr>
      </w:pPr>
      <w:hyperlink w:anchor="_Toc530667552" w:history="1">
        <w:r w:rsidRPr="002E2BFB">
          <w:rPr>
            <w:rStyle w:val="Hyperlink"/>
          </w:rPr>
          <w:t>4.1</w:t>
        </w:r>
        <w:r>
          <w:rPr>
            <w:rFonts w:asciiTheme="minorHAnsi" w:eastAsiaTheme="minorEastAsia" w:hAnsiTheme="minorHAnsi" w:cstheme="minorBidi"/>
            <w:b w:val="0"/>
            <w:sz w:val="22"/>
            <w:szCs w:val="22"/>
            <w:lang w:eastAsia="pt-BR"/>
          </w:rPr>
          <w:tab/>
        </w:r>
        <w:r w:rsidRPr="002E2BFB">
          <w:rPr>
            <w:rStyle w:val="Hyperlink"/>
          </w:rPr>
          <w:t>Escopo de serviços</w:t>
        </w:r>
        <w:r>
          <w:rPr>
            <w:webHidden/>
          </w:rPr>
          <w:tab/>
        </w:r>
        <w:r>
          <w:rPr>
            <w:webHidden/>
          </w:rPr>
          <w:fldChar w:fldCharType="begin"/>
        </w:r>
        <w:r>
          <w:rPr>
            <w:webHidden/>
          </w:rPr>
          <w:instrText xml:space="preserve"> PAGEREF _Toc530667552 \h </w:instrText>
        </w:r>
        <w:r>
          <w:rPr>
            <w:webHidden/>
          </w:rPr>
        </w:r>
        <w:r>
          <w:rPr>
            <w:webHidden/>
          </w:rPr>
          <w:fldChar w:fldCharType="separate"/>
        </w:r>
        <w:r>
          <w:rPr>
            <w:webHidden/>
          </w:rPr>
          <w:t>3</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3" w:history="1">
        <w:r w:rsidRPr="002E2BFB">
          <w:rPr>
            <w:rStyle w:val="Hyperlink"/>
            <w:lang w:eastAsia="zh-CN"/>
          </w:rPr>
          <w:t>5</w:t>
        </w:r>
        <w:r>
          <w:rPr>
            <w:rFonts w:asciiTheme="minorHAnsi" w:eastAsiaTheme="minorEastAsia" w:hAnsiTheme="minorHAnsi" w:cstheme="minorBidi"/>
            <w:b w:val="0"/>
            <w:bCs w:val="0"/>
            <w:sz w:val="22"/>
            <w:szCs w:val="22"/>
            <w:lang w:eastAsia="pt-BR"/>
          </w:rPr>
          <w:tab/>
        </w:r>
        <w:r w:rsidRPr="002E2BFB">
          <w:rPr>
            <w:rStyle w:val="Hyperlink"/>
            <w:lang w:eastAsia="zh-CN"/>
          </w:rPr>
          <w:t>Condições Ambientais</w:t>
        </w:r>
        <w:r>
          <w:rPr>
            <w:webHidden/>
          </w:rPr>
          <w:tab/>
        </w:r>
        <w:r>
          <w:rPr>
            <w:webHidden/>
          </w:rPr>
          <w:fldChar w:fldCharType="begin"/>
        </w:r>
        <w:r>
          <w:rPr>
            <w:webHidden/>
          </w:rPr>
          <w:instrText xml:space="preserve"> PAGEREF _Toc530667553 \h </w:instrText>
        </w:r>
        <w:r>
          <w:rPr>
            <w:webHidden/>
          </w:rPr>
        </w:r>
        <w:r>
          <w:rPr>
            <w:webHidden/>
          </w:rPr>
          <w:fldChar w:fldCharType="separate"/>
        </w:r>
        <w:r>
          <w:rPr>
            <w:webHidden/>
          </w:rPr>
          <w:t>4</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4" w:history="1">
        <w:r w:rsidRPr="002E2BFB">
          <w:rPr>
            <w:rStyle w:val="Hyperlink"/>
            <w:lang w:eastAsia="zh-CN"/>
          </w:rPr>
          <w:t>6</w:t>
        </w:r>
        <w:r>
          <w:rPr>
            <w:rFonts w:asciiTheme="minorHAnsi" w:eastAsiaTheme="minorEastAsia" w:hAnsiTheme="minorHAnsi" w:cstheme="minorBidi"/>
            <w:b w:val="0"/>
            <w:bCs w:val="0"/>
            <w:sz w:val="22"/>
            <w:szCs w:val="22"/>
            <w:lang w:eastAsia="pt-BR"/>
          </w:rPr>
          <w:tab/>
        </w:r>
        <w:r w:rsidRPr="002E2BFB">
          <w:rPr>
            <w:rStyle w:val="Hyperlink"/>
            <w:lang w:eastAsia="zh-CN"/>
          </w:rPr>
          <w:t>Especificações dos Painéis de Baixa Tensão</w:t>
        </w:r>
        <w:r>
          <w:rPr>
            <w:webHidden/>
          </w:rPr>
          <w:tab/>
        </w:r>
        <w:r>
          <w:rPr>
            <w:webHidden/>
          </w:rPr>
          <w:fldChar w:fldCharType="begin"/>
        </w:r>
        <w:r>
          <w:rPr>
            <w:webHidden/>
          </w:rPr>
          <w:instrText xml:space="preserve"> PAGEREF _Toc530667554 \h </w:instrText>
        </w:r>
        <w:r>
          <w:rPr>
            <w:webHidden/>
          </w:rPr>
        </w:r>
        <w:r>
          <w:rPr>
            <w:webHidden/>
          </w:rPr>
          <w:fldChar w:fldCharType="separate"/>
        </w:r>
        <w:r>
          <w:rPr>
            <w:webHidden/>
          </w:rPr>
          <w:t>4</w:t>
        </w:r>
        <w:r>
          <w:rPr>
            <w:webHidden/>
          </w:rPr>
          <w:fldChar w:fldCharType="end"/>
        </w:r>
      </w:hyperlink>
    </w:p>
    <w:p w:rsidR="00E443C6" w:rsidRDefault="00E443C6">
      <w:pPr>
        <w:pStyle w:val="Sumrio2"/>
        <w:tabs>
          <w:tab w:val="left" w:pos="1218"/>
        </w:tabs>
        <w:rPr>
          <w:rFonts w:asciiTheme="minorHAnsi" w:eastAsiaTheme="minorEastAsia" w:hAnsiTheme="minorHAnsi" w:cstheme="minorBidi"/>
          <w:b w:val="0"/>
          <w:sz w:val="22"/>
          <w:szCs w:val="22"/>
          <w:lang w:eastAsia="pt-BR"/>
        </w:rPr>
      </w:pPr>
      <w:hyperlink w:anchor="_Toc530667555" w:history="1">
        <w:r w:rsidRPr="002E2BFB">
          <w:rPr>
            <w:rStyle w:val="Hyperlink"/>
            <w:lang w:eastAsia="zh-CN"/>
          </w:rPr>
          <w:t>6.1</w:t>
        </w:r>
        <w:r>
          <w:rPr>
            <w:rFonts w:asciiTheme="minorHAnsi" w:eastAsiaTheme="minorEastAsia" w:hAnsiTheme="minorHAnsi" w:cstheme="minorBidi"/>
            <w:b w:val="0"/>
            <w:sz w:val="22"/>
            <w:szCs w:val="22"/>
            <w:lang w:eastAsia="pt-BR"/>
          </w:rPr>
          <w:tab/>
        </w:r>
        <w:r w:rsidRPr="002E2BFB">
          <w:rPr>
            <w:rStyle w:val="Hyperlink"/>
          </w:rPr>
          <w:t>Quadro de Luz e Tomadas</w:t>
        </w:r>
        <w:r>
          <w:rPr>
            <w:webHidden/>
          </w:rPr>
          <w:tab/>
        </w:r>
        <w:r>
          <w:rPr>
            <w:webHidden/>
          </w:rPr>
          <w:fldChar w:fldCharType="begin"/>
        </w:r>
        <w:r>
          <w:rPr>
            <w:webHidden/>
          </w:rPr>
          <w:instrText xml:space="preserve"> PAGEREF _Toc530667555 \h </w:instrText>
        </w:r>
        <w:r>
          <w:rPr>
            <w:webHidden/>
          </w:rPr>
        </w:r>
        <w:r>
          <w:rPr>
            <w:webHidden/>
          </w:rPr>
          <w:fldChar w:fldCharType="separate"/>
        </w:r>
        <w:r>
          <w:rPr>
            <w:webHidden/>
          </w:rPr>
          <w:t>4</w:t>
        </w:r>
        <w:r>
          <w:rPr>
            <w:webHidden/>
          </w:rPr>
          <w:fldChar w:fldCharType="end"/>
        </w:r>
      </w:hyperlink>
    </w:p>
    <w:p w:rsidR="00E443C6" w:rsidRDefault="00E443C6">
      <w:pPr>
        <w:pStyle w:val="Sumrio3"/>
        <w:rPr>
          <w:rFonts w:asciiTheme="minorHAnsi" w:eastAsiaTheme="minorEastAsia" w:hAnsiTheme="minorHAnsi" w:cstheme="minorBidi"/>
          <w:b w:val="0"/>
          <w:sz w:val="22"/>
          <w:szCs w:val="22"/>
          <w:lang w:eastAsia="pt-BR"/>
        </w:rPr>
      </w:pPr>
      <w:hyperlink w:anchor="_Toc530667556" w:history="1">
        <w:r w:rsidRPr="002E2BFB">
          <w:rPr>
            <w:rStyle w:val="Hyperlink"/>
          </w:rPr>
          <w:t>6.1.1</w:t>
        </w:r>
        <w:r>
          <w:rPr>
            <w:rFonts w:asciiTheme="minorHAnsi" w:eastAsiaTheme="minorEastAsia" w:hAnsiTheme="minorHAnsi" w:cstheme="minorBidi"/>
            <w:b w:val="0"/>
            <w:sz w:val="22"/>
            <w:szCs w:val="22"/>
            <w:lang w:eastAsia="pt-BR"/>
          </w:rPr>
          <w:tab/>
        </w:r>
        <w:r w:rsidRPr="002E2BFB">
          <w:rPr>
            <w:rStyle w:val="Hyperlink"/>
          </w:rPr>
          <w:t>Características Construtivas</w:t>
        </w:r>
        <w:r>
          <w:rPr>
            <w:webHidden/>
          </w:rPr>
          <w:tab/>
        </w:r>
        <w:r>
          <w:rPr>
            <w:webHidden/>
          </w:rPr>
          <w:fldChar w:fldCharType="begin"/>
        </w:r>
        <w:r>
          <w:rPr>
            <w:webHidden/>
          </w:rPr>
          <w:instrText xml:space="preserve"> PAGEREF _Toc530667556 \h </w:instrText>
        </w:r>
        <w:r>
          <w:rPr>
            <w:webHidden/>
          </w:rPr>
        </w:r>
        <w:r>
          <w:rPr>
            <w:webHidden/>
          </w:rPr>
          <w:fldChar w:fldCharType="separate"/>
        </w:r>
        <w:r>
          <w:rPr>
            <w:webHidden/>
          </w:rPr>
          <w:t>4</w:t>
        </w:r>
        <w:r>
          <w:rPr>
            <w:webHidden/>
          </w:rPr>
          <w:fldChar w:fldCharType="end"/>
        </w:r>
      </w:hyperlink>
    </w:p>
    <w:p w:rsidR="00E443C6" w:rsidRDefault="00E443C6">
      <w:pPr>
        <w:pStyle w:val="Sumrio3"/>
        <w:rPr>
          <w:rFonts w:asciiTheme="minorHAnsi" w:eastAsiaTheme="minorEastAsia" w:hAnsiTheme="minorHAnsi" w:cstheme="minorBidi"/>
          <w:b w:val="0"/>
          <w:sz w:val="22"/>
          <w:szCs w:val="22"/>
          <w:lang w:eastAsia="pt-BR"/>
        </w:rPr>
      </w:pPr>
      <w:hyperlink w:anchor="_Toc530667557" w:history="1">
        <w:r w:rsidRPr="002E2BFB">
          <w:rPr>
            <w:rStyle w:val="Hyperlink"/>
          </w:rPr>
          <w:t>6.1.2</w:t>
        </w:r>
        <w:r>
          <w:rPr>
            <w:rFonts w:asciiTheme="minorHAnsi" w:eastAsiaTheme="minorEastAsia" w:hAnsiTheme="minorHAnsi" w:cstheme="minorBidi"/>
            <w:b w:val="0"/>
            <w:sz w:val="22"/>
            <w:szCs w:val="22"/>
            <w:lang w:eastAsia="pt-BR"/>
          </w:rPr>
          <w:tab/>
        </w:r>
        <w:r w:rsidRPr="002E2BFB">
          <w:rPr>
            <w:rStyle w:val="Hyperlink"/>
          </w:rPr>
          <w:t>Fiação e Cablagem</w:t>
        </w:r>
        <w:r>
          <w:rPr>
            <w:webHidden/>
          </w:rPr>
          <w:tab/>
        </w:r>
        <w:r>
          <w:rPr>
            <w:webHidden/>
          </w:rPr>
          <w:fldChar w:fldCharType="begin"/>
        </w:r>
        <w:r>
          <w:rPr>
            <w:webHidden/>
          </w:rPr>
          <w:instrText xml:space="preserve"> PAGEREF _Toc530667557 \h </w:instrText>
        </w:r>
        <w:r>
          <w:rPr>
            <w:webHidden/>
          </w:rPr>
        </w:r>
        <w:r>
          <w:rPr>
            <w:webHidden/>
          </w:rPr>
          <w:fldChar w:fldCharType="separate"/>
        </w:r>
        <w:r>
          <w:rPr>
            <w:webHidden/>
          </w:rPr>
          <w:t>5</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8" w:history="1">
        <w:r w:rsidRPr="002E2BFB">
          <w:rPr>
            <w:rStyle w:val="Hyperlink"/>
            <w:kern w:val="32"/>
          </w:rPr>
          <w:t>7</w:t>
        </w:r>
        <w:r>
          <w:rPr>
            <w:rFonts w:asciiTheme="minorHAnsi" w:eastAsiaTheme="minorEastAsia" w:hAnsiTheme="minorHAnsi" w:cstheme="minorBidi"/>
            <w:b w:val="0"/>
            <w:bCs w:val="0"/>
            <w:sz w:val="22"/>
            <w:szCs w:val="22"/>
            <w:lang w:eastAsia="pt-BR"/>
          </w:rPr>
          <w:tab/>
        </w:r>
        <w:r w:rsidRPr="002E2BFB">
          <w:rPr>
            <w:rStyle w:val="Hyperlink"/>
            <w:kern w:val="32"/>
          </w:rPr>
          <w:t>Pintura e Acabamento</w:t>
        </w:r>
        <w:r>
          <w:rPr>
            <w:webHidden/>
          </w:rPr>
          <w:tab/>
        </w:r>
        <w:r>
          <w:rPr>
            <w:webHidden/>
          </w:rPr>
          <w:fldChar w:fldCharType="begin"/>
        </w:r>
        <w:r>
          <w:rPr>
            <w:webHidden/>
          </w:rPr>
          <w:instrText xml:space="preserve"> PAGEREF _Toc530667558 \h </w:instrText>
        </w:r>
        <w:r>
          <w:rPr>
            <w:webHidden/>
          </w:rPr>
        </w:r>
        <w:r>
          <w:rPr>
            <w:webHidden/>
          </w:rPr>
          <w:fldChar w:fldCharType="separate"/>
        </w:r>
        <w:r>
          <w:rPr>
            <w:webHidden/>
          </w:rPr>
          <w:t>5</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59" w:history="1">
        <w:r w:rsidRPr="002E2BFB">
          <w:rPr>
            <w:rStyle w:val="Hyperlink"/>
            <w:kern w:val="32"/>
          </w:rPr>
          <w:t>8</w:t>
        </w:r>
        <w:r>
          <w:rPr>
            <w:rFonts w:asciiTheme="minorHAnsi" w:eastAsiaTheme="minorEastAsia" w:hAnsiTheme="minorHAnsi" w:cstheme="minorBidi"/>
            <w:b w:val="0"/>
            <w:bCs w:val="0"/>
            <w:sz w:val="22"/>
            <w:szCs w:val="22"/>
            <w:lang w:eastAsia="pt-BR"/>
          </w:rPr>
          <w:tab/>
        </w:r>
        <w:r w:rsidRPr="002E2BFB">
          <w:rPr>
            <w:rStyle w:val="Hyperlink"/>
            <w:kern w:val="32"/>
          </w:rPr>
          <w:t>Identificação</w:t>
        </w:r>
        <w:r>
          <w:rPr>
            <w:webHidden/>
          </w:rPr>
          <w:tab/>
        </w:r>
        <w:r>
          <w:rPr>
            <w:webHidden/>
          </w:rPr>
          <w:fldChar w:fldCharType="begin"/>
        </w:r>
        <w:r>
          <w:rPr>
            <w:webHidden/>
          </w:rPr>
          <w:instrText xml:space="preserve"> PAGEREF _Toc530667559 \h </w:instrText>
        </w:r>
        <w:r>
          <w:rPr>
            <w:webHidden/>
          </w:rPr>
        </w:r>
        <w:r>
          <w:rPr>
            <w:webHidden/>
          </w:rPr>
          <w:fldChar w:fldCharType="separate"/>
        </w:r>
        <w:r>
          <w:rPr>
            <w:webHidden/>
          </w:rPr>
          <w:t>6</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60" w:history="1">
        <w:r w:rsidRPr="002E2BFB">
          <w:rPr>
            <w:rStyle w:val="Hyperlink"/>
            <w:kern w:val="32"/>
          </w:rPr>
          <w:t>9</w:t>
        </w:r>
        <w:r>
          <w:rPr>
            <w:rFonts w:asciiTheme="minorHAnsi" w:eastAsiaTheme="minorEastAsia" w:hAnsiTheme="minorHAnsi" w:cstheme="minorBidi"/>
            <w:b w:val="0"/>
            <w:bCs w:val="0"/>
            <w:sz w:val="22"/>
            <w:szCs w:val="22"/>
            <w:lang w:eastAsia="pt-BR"/>
          </w:rPr>
          <w:tab/>
        </w:r>
        <w:r w:rsidRPr="002E2BFB">
          <w:rPr>
            <w:rStyle w:val="Hyperlink"/>
            <w:kern w:val="32"/>
          </w:rPr>
          <w:t>Inspeção</w:t>
        </w:r>
        <w:r>
          <w:rPr>
            <w:webHidden/>
          </w:rPr>
          <w:tab/>
        </w:r>
        <w:r>
          <w:rPr>
            <w:webHidden/>
          </w:rPr>
          <w:fldChar w:fldCharType="begin"/>
        </w:r>
        <w:r>
          <w:rPr>
            <w:webHidden/>
          </w:rPr>
          <w:instrText xml:space="preserve"> PAGEREF _Toc530667560 \h </w:instrText>
        </w:r>
        <w:r>
          <w:rPr>
            <w:webHidden/>
          </w:rPr>
        </w:r>
        <w:r>
          <w:rPr>
            <w:webHidden/>
          </w:rPr>
          <w:fldChar w:fldCharType="separate"/>
        </w:r>
        <w:r>
          <w:rPr>
            <w:webHidden/>
          </w:rPr>
          <w:t>6</w:t>
        </w:r>
        <w:r>
          <w:rPr>
            <w:webHidden/>
          </w:rPr>
          <w:fldChar w:fldCharType="end"/>
        </w:r>
      </w:hyperlink>
    </w:p>
    <w:p w:rsidR="00E443C6" w:rsidRDefault="00E443C6">
      <w:pPr>
        <w:pStyle w:val="Sumrio1"/>
        <w:rPr>
          <w:rFonts w:asciiTheme="minorHAnsi" w:eastAsiaTheme="minorEastAsia" w:hAnsiTheme="minorHAnsi" w:cstheme="minorBidi"/>
          <w:b w:val="0"/>
          <w:bCs w:val="0"/>
          <w:sz w:val="22"/>
          <w:szCs w:val="22"/>
          <w:lang w:eastAsia="pt-BR"/>
        </w:rPr>
      </w:pPr>
      <w:hyperlink w:anchor="_Toc530667561" w:history="1">
        <w:r w:rsidRPr="002E2BFB">
          <w:rPr>
            <w:rStyle w:val="Hyperlink"/>
            <w:kern w:val="32"/>
          </w:rPr>
          <w:t>10</w:t>
        </w:r>
        <w:r>
          <w:rPr>
            <w:rFonts w:asciiTheme="minorHAnsi" w:eastAsiaTheme="minorEastAsia" w:hAnsiTheme="minorHAnsi" w:cstheme="minorBidi"/>
            <w:b w:val="0"/>
            <w:bCs w:val="0"/>
            <w:sz w:val="22"/>
            <w:szCs w:val="22"/>
            <w:lang w:eastAsia="pt-BR"/>
          </w:rPr>
          <w:tab/>
        </w:r>
        <w:r w:rsidRPr="002E2BFB">
          <w:rPr>
            <w:rStyle w:val="Hyperlink"/>
            <w:kern w:val="32"/>
          </w:rPr>
          <w:t>Garantia</w:t>
        </w:r>
        <w:r>
          <w:rPr>
            <w:webHidden/>
          </w:rPr>
          <w:tab/>
        </w:r>
        <w:r>
          <w:rPr>
            <w:webHidden/>
          </w:rPr>
          <w:fldChar w:fldCharType="begin"/>
        </w:r>
        <w:r>
          <w:rPr>
            <w:webHidden/>
          </w:rPr>
          <w:instrText xml:space="preserve"> PAGEREF _Toc530667561 \h </w:instrText>
        </w:r>
        <w:r>
          <w:rPr>
            <w:webHidden/>
          </w:rPr>
        </w:r>
        <w:r>
          <w:rPr>
            <w:webHidden/>
          </w:rPr>
          <w:fldChar w:fldCharType="separate"/>
        </w:r>
        <w:r>
          <w:rPr>
            <w:webHidden/>
          </w:rPr>
          <w:t>6</w:t>
        </w:r>
        <w:r>
          <w:rPr>
            <w:webHidden/>
          </w:rPr>
          <w:fldChar w:fldCharType="end"/>
        </w:r>
      </w:hyperlink>
    </w:p>
    <w:p w:rsidR="000056E7" w:rsidRPr="000056E7" w:rsidRDefault="00552B15" w:rsidP="008402EB">
      <w:pPr>
        <w:keepNext/>
        <w:spacing w:before="0"/>
        <w:rPr>
          <w:rFonts w:cs="Arial"/>
          <w:b/>
        </w:rPr>
      </w:pPr>
      <w:r w:rsidRPr="00416131">
        <w:rPr>
          <w:rFonts w:cs="Arial"/>
          <w:sz w:val="18"/>
          <w:szCs w:val="18"/>
        </w:rPr>
        <w:fldChar w:fldCharType="end"/>
      </w:r>
      <w:r w:rsidR="000056E7">
        <w:rPr>
          <w:rFonts w:cs="Arial"/>
          <w:sz w:val="18"/>
          <w:szCs w:val="18"/>
        </w:rPr>
        <w:br w:type="page"/>
      </w:r>
    </w:p>
    <w:p w:rsidR="007015C6" w:rsidRPr="002069DF" w:rsidRDefault="007015C6" w:rsidP="00362708">
      <w:pPr>
        <w:pStyle w:val="Ttulo1"/>
        <w:tabs>
          <w:tab w:val="clear" w:pos="720"/>
          <w:tab w:val="num" w:pos="0"/>
        </w:tabs>
        <w:ind w:left="432" w:hanging="432"/>
        <w:rPr>
          <w:lang w:eastAsia="zh-CN"/>
        </w:rPr>
      </w:pPr>
      <w:bookmarkStart w:id="2" w:name="_Toc459969190"/>
      <w:bookmarkStart w:id="3" w:name="_Toc530667548"/>
      <w:r w:rsidRPr="002069DF">
        <w:rPr>
          <w:lang w:eastAsia="zh-CN"/>
        </w:rPr>
        <w:lastRenderedPageBreak/>
        <w:t>Objetivo</w:t>
      </w:r>
      <w:bookmarkEnd w:id="2"/>
      <w:bookmarkEnd w:id="3"/>
    </w:p>
    <w:p w:rsidR="00C35FE9" w:rsidRDefault="0059702E" w:rsidP="00A0212C">
      <w:pPr>
        <w:rPr>
          <w:lang w:eastAsia="zh-CN"/>
        </w:rPr>
      </w:pPr>
      <w:r w:rsidRPr="0059702E">
        <w:rPr>
          <w:lang w:eastAsia="zh-CN"/>
        </w:rPr>
        <w:t>Est</w:t>
      </w:r>
      <w:r w:rsidR="00E41060">
        <w:rPr>
          <w:lang w:eastAsia="zh-CN"/>
        </w:rPr>
        <w:t>a especificação</w:t>
      </w:r>
      <w:r w:rsidRPr="0059702E">
        <w:rPr>
          <w:lang w:eastAsia="zh-CN"/>
        </w:rPr>
        <w:t xml:space="preserve"> tem como objetivo descrever as características técnicas e estabelecer os principais requisitos para o fornecimento e instalação dos painéis de </w:t>
      </w:r>
      <w:r>
        <w:rPr>
          <w:lang w:eastAsia="zh-CN"/>
        </w:rPr>
        <w:t>baixa</w:t>
      </w:r>
      <w:r w:rsidR="00065547">
        <w:rPr>
          <w:lang w:eastAsia="zh-CN"/>
        </w:rPr>
        <w:t xml:space="preserve"> tensão</w:t>
      </w:r>
      <w:r w:rsidRPr="0059702E">
        <w:rPr>
          <w:lang w:eastAsia="zh-CN"/>
        </w:rPr>
        <w:t xml:space="preserve"> a serem adquiridos para as instalações </w:t>
      </w:r>
      <w:r w:rsidR="00AF4C69">
        <w:rPr>
          <w:lang w:eastAsia="zh-CN"/>
        </w:rPr>
        <w:t>d</w:t>
      </w:r>
      <w:r w:rsidRPr="0059702E">
        <w:rPr>
          <w:lang w:eastAsia="zh-CN"/>
        </w:rPr>
        <w:t xml:space="preserve">o projeto </w:t>
      </w:r>
      <w:r w:rsidR="00F9722B">
        <w:rPr>
          <w:lang w:eastAsia="zh-CN"/>
        </w:rPr>
        <w:t>d</w:t>
      </w:r>
      <w:r w:rsidR="005B4D1A">
        <w:rPr>
          <w:lang w:eastAsia="zh-CN"/>
        </w:rPr>
        <w:t xml:space="preserve">e adequação </w:t>
      </w:r>
      <w:r w:rsidR="000C6C0E">
        <w:rPr>
          <w:lang w:eastAsia="zh-CN"/>
        </w:rPr>
        <w:t xml:space="preserve">do </w:t>
      </w:r>
      <w:r w:rsidR="00A0212C">
        <w:rPr>
          <w:lang w:eastAsia="zh-CN"/>
        </w:rPr>
        <w:t>controle de qualidade para projeto dengue no prédio 41</w:t>
      </w:r>
      <w:r w:rsidR="000C6C0E">
        <w:rPr>
          <w:lang w:eastAsia="zh-CN"/>
        </w:rPr>
        <w:t>-</w:t>
      </w:r>
      <w:r w:rsidR="00C23A16" w:rsidRPr="00C23A16">
        <w:rPr>
          <w:lang w:eastAsia="zh-CN"/>
        </w:rPr>
        <w:t xml:space="preserve"> B</w:t>
      </w:r>
      <w:r w:rsidR="000C6C0E">
        <w:rPr>
          <w:lang w:eastAsia="zh-CN"/>
        </w:rPr>
        <w:t>utantan</w:t>
      </w:r>
      <w:r w:rsidR="00C23A16" w:rsidRPr="00C23A16">
        <w:rPr>
          <w:lang w:eastAsia="zh-CN"/>
        </w:rPr>
        <w:t>, localizado</w:t>
      </w:r>
      <w:r w:rsidR="00BC40E0">
        <w:rPr>
          <w:lang w:eastAsia="zh-CN"/>
        </w:rPr>
        <w:t xml:space="preserve"> no município de São Paulo – SP.</w:t>
      </w:r>
    </w:p>
    <w:p w:rsidR="004A2C4D" w:rsidRDefault="00BD4597" w:rsidP="00BD4597">
      <w:pPr>
        <w:rPr>
          <w:lang w:eastAsia="zh-CN"/>
        </w:rPr>
      </w:pPr>
      <w:r>
        <w:rPr>
          <w:lang w:eastAsia="zh-CN"/>
        </w:rPr>
        <w:tab/>
      </w:r>
    </w:p>
    <w:p w:rsidR="00362708" w:rsidRPr="00362708" w:rsidRDefault="00362708" w:rsidP="00850BDF">
      <w:pPr>
        <w:pStyle w:val="Ttulo1"/>
        <w:tabs>
          <w:tab w:val="clear" w:pos="720"/>
          <w:tab w:val="num" w:pos="0"/>
        </w:tabs>
        <w:ind w:left="432" w:hanging="432"/>
        <w:rPr>
          <w:lang w:eastAsia="zh-CN"/>
        </w:rPr>
      </w:pPr>
      <w:bookmarkStart w:id="4" w:name="_Toc530667549"/>
      <w:r>
        <w:rPr>
          <w:lang w:eastAsia="zh-CN"/>
        </w:rPr>
        <w:t>Normas Aplicáveis</w:t>
      </w:r>
      <w:bookmarkEnd w:id="4"/>
    </w:p>
    <w:p w:rsidR="00BD4597" w:rsidRPr="00F173C2" w:rsidRDefault="00BD4597" w:rsidP="00BD4597">
      <w:pPr>
        <w:rPr>
          <w:lang w:eastAsia="zh-CN"/>
        </w:rPr>
      </w:pPr>
      <w:r w:rsidRPr="00F173C2">
        <w:rPr>
          <w:lang w:eastAsia="zh-CN"/>
        </w:rPr>
        <w:t>O</w:t>
      </w:r>
      <w:r w:rsidRPr="00BD4597">
        <w:rPr>
          <w:lang w:eastAsia="zh-CN"/>
        </w:rPr>
        <w:t xml:space="preserve"> </w:t>
      </w:r>
      <w:r w:rsidRPr="00F173C2">
        <w:rPr>
          <w:lang w:eastAsia="zh-CN"/>
        </w:rPr>
        <w:t>p</w:t>
      </w:r>
      <w:r w:rsidRPr="00BD4597">
        <w:rPr>
          <w:lang w:eastAsia="zh-CN"/>
        </w:rPr>
        <w:t>re</w:t>
      </w:r>
      <w:r w:rsidRPr="00F173C2">
        <w:rPr>
          <w:lang w:eastAsia="zh-CN"/>
        </w:rPr>
        <w:t>sen</w:t>
      </w:r>
      <w:r w:rsidRPr="00BD4597">
        <w:rPr>
          <w:lang w:eastAsia="zh-CN"/>
        </w:rPr>
        <w:t>t</w:t>
      </w:r>
      <w:r w:rsidRPr="00F173C2">
        <w:rPr>
          <w:lang w:eastAsia="zh-CN"/>
        </w:rPr>
        <w:t xml:space="preserve">e </w:t>
      </w:r>
      <w:r w:rsidRPr="00BD4597">
        <w:rPr>
          <w:lang w:eastAsia="zh-CN"/>
        </w:rPr>
        <w:t>f</w:t>
      </w:r>
      <w:r w:rsidRPr="00F173C2">
        <w:rPr>
          <w:lang w:eastAsia="zh-CN"/>
        </w:rPr>
        <w:t>o</w:t>
      </w:r>
      <w:r w:rsidRPr="00BD4597">
        <w:rPr>
          <w:lang w:eastAsia="zh-CN"/>
        </w:rPr>
        <w:t>r</w:t>
      </w:r>
      <w:r w:rsidRPr="00F173C2">
        <w:rPr>
          <w:lang w:eastAsia="zh-CN"/>
        </w:rPr>
        <w:t>nec</w:t>
      </w:r>
      <w:r w:rsidRPr="00BD4597">
        <w:rPr>
          <w:lang w:eastAsia="zh-CN"/>
        </w:rPr>
        <w:t>im</w:t>
      </w:r>
      <w:r w:rsidRPr="00F173C2">
        <w:rPr>
          <w:lang w:eastAsia="zh-CN"/>
        </w:rPr>
        <w:t>en</w:t>
      </w:r>
      <w:r w:rsidRPr="00BD4597">
        <w:rPr>
          <w:lang w:eastAsia="zh-CN"/>
        </w:rPr>
        <w:t>t</w:t>
      </w:r>
      <w:r w:rsidRPr="00F173C2">
        <w:rPr>
          <w:lang w:eastAsia="zh-CN"/>
        </w:rPr>
        <w:t>o de</w:t>
      </w:r>
      <w:r w:rsidRPr="00BD4597">
        <w:rPr>
          <w:lang w:eastAsia="zh-CN"/>
        </w:rPr>
        <w:t>v</w:t>
      </w:r>
      <w:r w:rsidRPr="00F173C2">
        <w:rPr>
          <w:lang w:eastAsia="zh-CN"/>
        </w:rPr>
        <w:t>e</w:t>
      </w:r>
      <w:r w:rsidRPr="00BD4597">
        <w:rPr>
          <w:lang w:eastAsia="zh-CN"/>
        </w:rPr>
        <w:t xml:space="preserve"> </w:t>
      </w:r>
      <w:r w:rsidRPr="00F173C2">
        <w:rPr>
          <w:lang w:eastAsia="zh-CN"/>
        </w:rPr>
        <w:t>es</w:t>
      </w:r>
      <w:r w:rsidRPr="00BD4597">
        <w:rPr>
          <w:lang w:eastAsia="zh-CN"/>
        </w:rPr>
        <w:t>t</w:t>
      </w:r>
      <w:r w:rsidRPr="00F173C2">
        <w:rPr>
          <w:lang w:eastAsia="zh-CN"/>
        </w:rPr>
        <w:t>ar</w:t>
      </w:r>
      <w:r w:rsidRPr="00BD4597">
        <w:rPr>
          <w:lang w:eastAsia="zh-CN"/>
        </w:rPr>
        <w:t xml:space="preserve"> </w:t>
      </w:r>
      <w:r w:rsidRPr="00F173C2">
        <w:rPr>
          <w:lang w:eastAsia="zh-CN"/>
        </w:rPr>
        <w:t>baseado</w:t>
      </w:r>
      <w:r w:rsidRPr="00BD4597">
        <w:rPr>
          <w:lang w:eastAsia="zh-CN"/>
        </w:rPr>
        <w:t xml:space="preserve"> </w:t>
      </w:r>
      <w:r w:rsidRPr="00F173C2">
        <w:rPr>
          <w:lang w:eastAsia="zh-CN"/>
        </w:rPr>
        <w:t>n</w:t>
      </w:r>
      <w:r w:rsidRPr="00BD4597">
        <w:rPr>
          <w:lang w:eastAsia="zh-CN"/>
        </w:rPr>
        <w:t>a</w:t>
      </w:r>
      <w:r w:rsidRPr="00F173C2">
        <w:rPr>
          <w:lang w:eastAsia="zh-CN"/>
        </w:rPr>
        <w:t>s</w:t>
      </w:r>
      <w:r w:rsidRPr="00BD4597">
        <w:rPr>
          <w:lang w:eastAsia="zh-CN"/>
        </w:rPr>
        <w:t xml:space="preserve"> </w:t>
      </w:r>
      <w:r w:rsidRPr="00F173C2">
        <w:rPr>
          <w:lang w:eastAsia="zh-CN"/>
        </w:rPr>
        <w:t>no</w:t>
      </w:r>
      <w:r w:rsidRPr="00BD4597">
        <w:rPr>
          <w:lang w:eastAsia="zh-CN"/>
        </w:rPr>
        <w:t>rma</w:t>
      </w:r>
      <w:r w:rsidRPr="00F173C2">
        <w:rPr>
          <w:lang w:eastAsia="zh-CN"/>
        </w:rPr>
        <w:t>s</w:t>
      </w:r>
      <w:r w:rsidRPr="00BD4597">
        <w:rPr>
          <w:lang w:eastAsia="zh-CN"/>
        </w:rPr>
        <w:t xml:space="preserve"> </w:t>
      </w:r>
      <w:r w:rsidRPr="00F173C2">
        <w:rPr>
          <w:lang w:eastAsia="zh-CN"/>
        </w:rPr>
        <w:t>da</w:t>
      </w:r>
      <w:r w:rsidRPr="00BD4597">
        <w:rPr>
          <w:lang w:eastAsia="zh-CN"/>
        </w:rPr>
        <w:t xml:space="preserve"> ABNT, NBR-IEC-60439-1, </w:t>
      </w:r>
      <w:r w:rsidRPr="00F173C2">
        <w:rPr>
          <w:lang w:eastAsia="zh-CN"/>
        </w:rPr>
        <w:t>e de</w:t>
      </w:r>
      <w:r w:rsidRPr="00BD4597">
        <w:rPr>
          <w:lang w:eastAsia="zh-CN"/>
        </w:rPr>
        <w:t>m</w:t>
      </w:r>
      <w:r w:rsidRPr="00F173C2">
        <w:rPr>
          <w:lang w:eastAsia="zh-CN"/>
        </w:rPr>
        <w:t>a</w:t>
      </w:r>
      <w:r w:rsidRPr="00BD4597">
        <w:rPr>
          <w:lang w:eastAsia="zh-CN"/>
        </w:rPr>
        <w:t>i</w:t>
      </w:r>
      <w:r w:rsidRPr="00F173C2">
        <w:rPr>
          <w:lang w:eastAsia="zh-CN"/>
        </w:rPr>
        <w:t>s</w:t>
      </w:r>
      <w:r w:rsidRPr="00BD4597">
        <w:rPr>
          <w:lang w:eastAsia="zh-CN"/>
        </w:rPr>
        <w:t xml:space="preserve"> </w:t>
      </w:r>
      <w:r w:rsidRPr="00F173C2">
        <w:rPr>
          <w:lang w:eastAsia="zh-CN"/>
        </w:rPr>
        <w:t>no</w:t>
      </w:r>
      <w:r w:rsidRPr="00BD4597">
        <w:rPr>
          <w:lang w:eastAsia="zh-CN"/>
        </w:rPr>
        <w:t>rma</w:t>
      </w:r>
      <w:r w:rsidRPr="00F173C2">
        <w:rPr>
          <w:lang w:eastAsia="zh-CN"/>
        </w:rPr>
        <w:t>s</w:t>
      </w:r>
      <w:r w:rsidRPr="00BD4597">
        <w:rPr>
          <w:lang w:eastAsia="zh-CN"/>
        </w:rPr>
        <w:t xml:space="preserve"> </w:t>
      </w:r>
      <w:r w:rsidRPr="00F173C2">
        <w:rPr>
          <w:lang w:eastAsia="zh-CN"/>
        </w:rPr>
        <w:t>ap</w:t>
      </w:r>
      <w:r w:rsidRPr="00BD4597">
        <w:rPr>
          <w:lang w:eastAsia="zh-CN"/>
        </w:rPr>
        <w:t>li</w:t>
      </w:r>
      <w:r w:rsidRPr="00F173C2">
        <w:rPr>
          <w:lang w:eastAsia="zh-CN"/>
        </w:rPr>
        <w:t>cáve</w:t>
      </w:r>
      <w:r w:rsidRPr="00BD4597">
        <w:rPr>
          <w:lang w:eastAsia="zh-CN"/>
        </w:rPr>
        <w:t>i</w:t>
      </w:r>
      <w:r w:rsidRPr="00F173C2">
        <w:rPr>
          <w:lang w:eastAsia="zh-CN"/>
        </w:rPr>
        <w:t>s</w:t>
      </w:r>
      <w:r w:rsidRPr="00BD4597">
        <w:rPr>
          <w:lang w:eastAsia="zh-CN"/>
        </w:rPr>
        <w:t xml:space="preserve"> </w:t>
      </w:r>
      <w:r w:rsidRPr="00F173C2">
        <w:rPr>
          <w:lang w:eastAsia="zh-CN"/>
        </w:rPr>
        <w:t>em</w:t>
      </w:r>
      <w:r w:rsidRPr="00BD4597">
        <w:rPr>
          <w:lang w:eastAsia="zh-CN"/>
        </w:rPr>
        <w:t xml:space="preserve"> </w:t>
      </w:r>
      <w:r w:rsidRPr="00F173C2">
        <w:rPr>
          <w:lang w:eastAsia="zh-CN"/>
        </w:rPr>
        <w:t>sua</w:t>
      </w:r>
      <w:r w:rsidRPr="00BD4597">
        <w:rPr>
          <w:lang w:eastAsia="zh-CN"/>
        </w:rPr>
        <w:t xml:space="preserve"> </w:t>
      </w:r>
      <w:r w:rsidRPr="00F173C2">
        <w:rPr>
          <w:lang w:eastAsia="zh-CN"/>
        </w:rPr>
        <w:t>ú</w:t>
      </w:r>
      <w:r w:rsidRPr="00BD4597">
        <w:rPr>
          <w:lang w:eastAsia="zh-CN"/>
        </w:rPr>
        <w:t>ltim</w:t>
      </w:r>
      <w:r w:rsidRPr="00F173C2">
        <w:rPr>
          <w:lang w:eastAsia="zh-CN"/>
        </w:rPr>
        <w:t xml:space="preserve">a </w:t>
      </w:r>
      <w:r w:rsidRPr="00BD4597">
        <w:rPr>
          <w:lang w:eastAsia="zh-CN"/>
        </w:rPr>
        <w:t>r</w:t>
      </w:r>
      <w:r w:rsidRPr="00F173C2">
        <w:rPr>
          <w:lang w:eastAsia="zh-CN"/>
        </w:rPr>
        <w:t>e</w:t>
      </w:r>
      <w:r w:rsidRPr="00BD4597">
        <w:rPr>
          <w:lang w:eastAsia="zh-CN"/>
        </w:rPr>
        <w:t>vi</w:t>
      </w:r>
      <w:r w:rsidRPr="00F173C2">
        <w:rPr>
          <w:lang w:eastAsia="zh-CN"/>
        </w:rPr>
        <w:t>são,</w:t>
      </w:r>
      <w:r w:rsidRPr="00BD4597">
        <w:rPr>
          <w:lang w:eastAsia="zh-CN"/>
        </w:rPr>
        <w:t xml:space="preserve"> </w:t>
      </w:r>
      <w:r w:rsidRPr="00F173C2">
        <w:rPr>
          <w:lang w:eastAsia="zh-CN"/>
        </w:rPr>
        <w:t>e</w:t>
      </w:r>
      <w:r w:rsidRPr="00BD4597">
        <w:rPr>
          <w:lang w:eastAsia="zh-CN"/>
        </w:rPr>
        <w:t xml:space="preserve"> </w:t>
      </w:r>
      <w:r w:rsidRPr="00F173C2">
        <w:rPr>
          <w:lang w:eastAsia="zh-CN"/>
        </w:rPr>
        <w:t>de</w:t>
      </w:r>
      <w:r w:rsidRPr="00BD4597">
        <w:rPr>
          <w:lang w:eastAsia="zh-CN"/>
        </w:rPr>
        <w:t xml:space="preserve"> </w:t>
      </w:r>
      <w:r w:rsidRPr="00F173C2">
        <w:rPr>
          <w:lang w:eastAsia="zh-CN"/>
        </w:rPr>
        <w:t>aco</w:t>
      </w:r>
      <w:r w:rsidRPr="00BD4597">
        <w:rPr>
          <w:lang w:eastAsia="zh-CN"/>
        </w:rPr>
        <w:t>r</w:t>
      </w:r>
      <w:r w:rsidRPr="00F173C2">
        <w:rPr>
          <w:lang w:eastAsia="zh-CN"/>
        </w:rPr>
        <w:t>do</w:t>
      </w:r>
      <w:r w:rsidRPr="00BD4597">
        <w:rPr>
          <w:lang w:eastAsia="zh-CN"/>
        </w:rPr>
        <w:t xml:space="preserve"> </w:t>
      </w:r>
      <w:r w:rsidRPr="00F173C2">
        <w:rPr>
          <w:lang w:eastAsia="zh-CN"/>
        </w:rPr>
        <w:t>c</w:t>
      </w:r>
      <w:r w:rsidRPr="00BD4597">
        <w:rPr>
          <w:lang w:eastAsia="zh-CN"/>
        </w:rPr>
        <w:t>o</w:t>
      </w:r>
      <w:r w:rsidRPr="00F173C2">
        <w:rPr>
          <w:lang w:eastAsia="zh-CN"/>
        </w:rPr>
        <w:t>m</w:t>
      </w:r>
      <w:r w:rsidRPr="00BD4597">
        <w:rPr>
          <w:lang w:eastAsia="zh-CN"/>
        </w:rPr>
        <w:t xml:space="preserve"> </w:t>
      </w:r>
      <w:r w:rsidRPr="00F173C2">
        <w:rPr>
          <w:lang w:eastAsia="zh-CN"/>
        </w:rPr>
        <w:t>a</w:t>
      </w:r>
      <w:r w:rsidRPr="00BD4597">
        <w:rPr>
          <w:lang w:eastAsia="zh-CN"/>
        </w:rPr>
        <w:t xml:space="preserve"> </w:t>
      </w:r>
      <w:r w:rsidRPr="00F173C2">
        <w:rPr>
          <w:lang w:eastAsia="zh-CN"/>
        </w:rPr>
        <w:t>no</w:t>
      </w:r>
      <w:r w:rsidRPr="00BD4597">
        <w:rPr>
          <w:lang w:eastAsia="zh-CN"/>
        </w:rPr>
        <w:t>rm</w:t>
      </w:r>
      <w:r w:rsidRPr="00F173C2">
        <w:rPr>
          <w:lang w:eastAsia="zh-CN"/>
        </w:rPr>
        <w:t>a</w:t>
      </w:r>
      <w:r w:rsidRPr="00BD4597">
        <w:rPr>
          <w:lang w:eastAsia="zh-CN"/>
        </w:rPr>
        <w:t xml:space="preserve"> reg</w:t>
      </w:r>
      <w:r w:rsidRPr="00F173C2">
        <w:rPr>
          <w:lang w:eastAsia="zh-CN"/>
        </w:rPr>
        <w:t>u</w:t>
      </w:r>
      <w:r w:rsidRPr="00BD4597">
        <w:rPr>
          <w:lang w:eastAsia="zh-CN"/>
        </w:rPr>
        <w:t>l</w:t>
      </w:r>
      <w:r w:rsidRPr="00F173C2">
        <w:rPr>
          <w:lang w:eastAsia="zh-CN"/>
        </w:rPr>
        <w:t>a</w:t>
      </w:r>
      <w:r w:rsidRPr="00BD4597">
        <w:rPr>
          <w:lang w:eastAsia="zh-CN"/>
        </w:rPr>
        <w:t>m</w:t>
      </w:r>
      <w:r w:rsidRPr="00F173C2">
        <w:rPr>
          <w:lang w:eastAsia="zh-CN"/>
        </w:rPr>
        <w:t>e</w:t>
      </w:r>
      <w:r w:rsidRPr="00BD4597">
        <w:rPr>
          <w:lang w:eastAsia="zh-CN"/>
        </w:rPr>
        <w:t>nta</w:t>
      </w:r>
      <w:r w:rsidRPr="00F173C2">
        <w:rPr>
          <w:lang w:eastAsia="zh-CN"/>
        </w:rPr>
        <w:t>do</w:t>
      </w:r>
      <w:r w:rsidRPr="00BD4597">
        <w:rPr>
          <w:lang w:eastAsia="zh-CN"/>
        </w:rPr>
        <w:t>r</w:t>
      </w:r>
      <w:r w:rsidRPr="00F173C2">
        <w:rPr>
          <w:lang w:eastAsia="zh-CN"/>
        </w:rPr>
        <w:t>a</w:t>
      </w:r>
      <w:r w:rsidRPr="00BD4597">
        <w:rPr>
          <w:lang w:eastAsia="zh-CN"/>
        </w:rPr>
        <w:t xml:space="preserve"> </w:t>
      </w:r>
      <w:r w:rsidRPr="00F173C2">
        <w:rPr>
          <w:lang w:eastAsia="zh-CN"/>
        </w:rPr>
        <w:t>do</w:t>
      </w:r>
      <w:r w:rsidRPr="00BD4597">
        <w:rPr>
          <w:lang w:eastAsia="zh-CN"/>
        </w:rPr>
        <w:t xml:space="preserve"> Mi</w:t>
      </w:r>
      <w:r w:rsidRPr="00F173C2">
        <w:rPr>
          <w:lang w:eastAsia="zh-CN"/>
        </w:rPr>
        <w:t>n</w:t>
      </w:r>
      <w:r w:rsidRPr="00BD4597">
        <w:rPr>
          <w:lang w:eastAsia="zh-CN"/>
        </w:rPr>
        <w:t>i</w:t>
      </w:r>
      <w:r w:rsidRPr="00F173C2">
        <w:rPr>
          <w:lang w:eastAsia="zh-CN"/>
        </w:rPr>
        <w:t>s</w:t>
      </w:r>
      <w:r w:rsidRPr="00BD4597">
        <w:rPr>
          <w:lang w:eastAsia="zh-CN"/>
        </w:rPr>
        <w:t>t</w:t>
      </w:r>
      <w:r w:rsidRPr="00F173C2">
        <w:rPr>
          <w:lang w:eastAsia="zh-CN"/>
        </w:rPr>
        <w:t>é</w:t>
      </w:r>
      <w:r w:rsidRPr="00BD4597">
        <w:rPr>
          <w:lang w:eastAsia="zh-CN"/>
        </w:rPr>
        <w:t>ri</w:t>
      </w:r>
      <w:r w:rsidRPr="00F173C2">
        <w:rPr>
          <w:lang w:eastAsia="zh-CN"/>
        </w:rPr>
        <w:t>o</w:t>
      </w:r>
      <w:r w:rsidRPr="00BD4597">
        <w:rPr>
          <w:lang w:eastAsia="zh-CN"/>
        </w:rPr>
        <w:t xml:space="preserve"> </w:t>
      </w:r>
      <w:r w:rsidRPr="00F173C2">
        <w:rPr>
          <w:lang w:eastAsia="zh-CN"/>
        </w:rPr>
        <w:t>do</w:t>
      </w:r>
      <w:r w:rsidRPr="00BD4597">
        <w:rPr>
          <w:lang w:eastAsia="zh-CN"/>
        </w:rPr>
        <w:t xml:space="preserve"> </w:t>
      </w:r>
      <w:r w:rsidRPr="00F173C2">
        <w:rPr>
          <w:lang w:eastAsia="zh-CN"/>
        </w:rPr>
        <w:t>T</w:t>
      </w:r>
      <w:r w:rsidRPr="00BD4597">
        <w:rPr>
          <w:lang w:eastAsia="zh-CN"/>
        </w:rPr>
        <w:t>ra</w:t>
      </w:r>
      <w:r w:rsidRPr="00F173C2">
        <w:rPr>
          <w:lang w:eastAsia="zh-CN"/>
        </w:rPr>
        <w:t>ba</w:t>
      </w:r>
      <w:r w:rsidRPr="00BD4597">
        <w:rPr>
          <w:lang w:eastAsia="zh-CN"/>
        </w:rPr>
        <w:t>l</w:t>
      </w:r>
      <w:r w:rsidRPr="00F173C2">
        <w:rPr>
          <w:lang w:eastAsia="zh-CN"/>
        </w:rPr>
        <w:t>ho</w:t>
      </w:r>
      <w:r w:rsidRPr="00BD4597">
        <w:rPr>
          <w:lang w:eastAsia="zh-CN"/>
        </w:rPr>
        <w:t xml:space="preserve"> NR-10.</w:t>
      </w:r>
    </w:p>
    <w:p w:rsidR="004B654D" w:rsidRDefault="00BD4597" w:rsidP="00221DC3">
      <w:pPr>
        <w:tabs>
          <w:tab w:val="num" w:pos="1582"/>
        </w:tabs>
        <w:spacing w:after="60"/>
        <w:rPr>
          <w:rFonts w:cs="Arial"/>
          <w:iCs/>
        </w:rPr>
      </w:pPr>
      <w:r w:rsidRPr="00BD4597">
        <w:rPr>
          <w:rFonts w:cs="Arial"/>
          <w:iCs/>
        </w:rPr>
        <w:t>Qualquer item não coberto suficientemente por normalização da ABNT deve atender às normas internacionais. Na impossibilidade desse atendimento, deve então obedecer às normas oficiais do país de origem da tecnologia seguida pelo fabricante, as quais devem ser discriminadas em documentação enviada juntamente com a proposta.</w:t>
      </w:r>
    </w:p>
    <w:p w:rsidR="001F4758" w:rsidRPr="001F4758" w:rsidRDefault="001F4758" w:rsidP="00BD4597">
      <w:pPr>
        <w:ind w:left="0"/>
      </w:pPr>
    </w:p>
    <w:p w:rsidR="0082453E" w:rsidRDefault="004D608A" w:rsidP="00F13320">
      <w:pPr>
        <w:pStyle w:val="Ttulo1"/>
        <w:tabs>
          <w:tab w:val="clear" w:pos="720"/>
          <w:tab w:val="num" w:pos="0"/>
        </w:tabs>
        <w:ind w:left="432" w:hanging="432"/>
        <w:rPr>
          <w:lang w:eastAsia="zh-CN"/>
        </w:rPr>
      </w:pPr>
      <w:bookmarkStart w:id="5" w:name="_Toc530667550"/>
      <w:r>
        <w:rPr>
          <w:lang w:eastAsia="zh-CN"/>
        </w:rPr>
        <w:t>Documentos de Referência</w:t>
      </w:r>
      <w:bookmarkEnd w:id="5"/>
    </w:p>
    <w:p w:rsidR="00F13320" w:rsidRDefault="008768B5" w:rsidP="00F13320">
      <w:r w:rsidRPr="008768B5">
        <w:t>D</w:t>
      </w:r>
      <w:r w:rsidR="00A0212C">
        <w:t>I</w:t>
      </w:r>
      <w:r w:rsidRPr="008768B5">
        <w:t>-</w:t>
      </w:r>
      <w:r w:rsidR="000C6C0E">
        <w:t>0</w:t>
      </w:r>
      <w:r w:rsidR="00A0212C">
        <w:t>410</w:t>
      </w:r>
      <w:r w:rsidR="000C6C0E">
        <w:t>4</w:t>
      </w:r>
      <w:r w:rsidR="006A02A7">
        <w:t>-PB-EL-DE-000</w:t>
      </w:r>
      <w:r w:rsidR="00CE2BA3">
        <w:t>3</w:t>
      </w:r>
      <w:r w:rsidR="00C15919">
        <w:tab/>
      </w:r>
      <w:r w:rsidR="006A02A7">
        <w:tab/>
      </w:r>
      <w:r w:rsidR="00CE2BA3">
        <w:t>Layout de força</w:t>
      </w:r>
    </w:p>
    <w:p w:rsidR="0014477A" w:rsidRDefault="0014477A" w:rsidP="0014477A">
      <w:r w:rsidRPr="008768B5">
        <w:t>D</w:t>
      </w:r>
      <w:r w:rsidR="00A0212C">
        <w:t>I</w:t>
      </w:r>
      <w:r w:rsidRPr="008768B5">
        <w:t>-</w:t>
      </w:r>
      <w:r w:rsidR="000C6C0E">
        <w:t>0</w:t>
      </w:r>
      <w:r w:rsidR="00A0212C">
        <w:t>4104</w:t>
      </w:r>
      <w:r w:rsidR="006A02A7">
        <w:t>-PB-EL-DE-00</w:t>
      </w:r>
      <w:r w:rsidR="000C6C0E">
        <w:t>0</w:t>
      </w:r>
      <w:r w:rsidR="00CE2BA3">
        <w:t>6</w:t>
      </w:r>
      <w:r w:rsidR="006A02A7">
        <w:tab/>
      </w:r>
      <w:r w:rsidRPr="00BD4597">
        <w:tab/>
      </w:r>
      <w:r w:rsidR="00F9722B">
        <w:t xml:space="preserve">Diagrama trifilar – </w:t>
      </w:r>
      <w:r w:rsidR="000C6C0E">
        <w:t>Q</w:t>
      </w:r>
      <w:r w:rsidR="00A0212C">
        <w:t>LF01</w:t>
      </w:r>
      <w:r w:rsidR="000C6C0E">
        <w:t>-</w:t>
      </w:r>
      <w:r w:rsidR="00A0212C">
        <w:t>4104</w:t>
      </w:r>
      <w:r w:rsidR="000C6C0E">
        <w:t>-1000</w:t>
      </w:r>
    </w:p>
    <w:p w:rsidR="00B36D6E" w:rsidRDefault="00B36D6E" w:rsidP="00B36D6E">
      <w:r w:rsidRPr="00C35FE9">
        <w:t>D</w:t>
      </w:r>
      <w:r w:rsidR="00A0212C">
        <w:t>I</w:t>
      </w:r>
      <w:r w:rsidRPr="00C35FE9">
        <w:t>-</w:t>
      </w:r>
      <w:r w:rsidR="000C6C0E">
        <w:t>0</w:t>
      </w:r>
      <w:r w:rsidR="00A0212C">
        <w:t>4104</w:t>
      </w:r>
      <w:r w:rsidRPr="00C35FE9">
        <w:t>-PB-EL-</w:t>
      </w:r>
      <w:r>
        <w:t>MD</w:t>
      </w:r>
      <w:r w:rsidRPr="00C35FE9">
        <w:t>-00</w:t>
      </w:r>
      <w:r w:rsidR="006A02A7">
        <w:t>01</w:t>
      </w:r>
      <w:r>
        <w:tab/>
      </w:r>
      <w:r w:rsidR="006A02A7">
        <w:tab/>
      </w:r>
      <w:r>
        <w:t>Memorial descritivo do projeto</w:t>
      </w:r>
    </w:p>
    <w:p w:rsidR="00B36D6E" w:rsidRDefault="00B36D6E" w:rsidP="000C6C0E">
      <w:pPr>
        <w:ind w:left="0"/>
      </w:pPr>
    </w:p>
    <w:p w:rsidR="00BD4597" w:rsidRPr="00BD4597" w:rsidRDefault="00BD4597" w:rsidP="00BD4597">
      <w:pPr>
        <w:pStyle w:val="Ttulo1"/>
        <w:tabs>
          <w:tab w:val="clear" w:pos="720"/>
          <w:tab w:val="num" w:pos="0"/>
        </w:tabs>
        <w:ind w:left="432" w:hanging="432"/>
        <w:rPr>
          <w:rFonts w:eastAsia="Times New Roman" w:cs="Arial"/>
          <w:caps/>
          <w:sz w:val="22"/>
          <w:szCs w:val="22"/>
          <w:lang w:bidi="en-US"/>
        </w:rPr>
      </w:pPr>
      <w:bookmarkStart w:id="6" w:name="_Toc530667551"/>
      <w:r>
        <w:rPr>
          <w:lang w:eastAsia="zh-CN"/>
        </w:rPr>
        <w:t>Escopo de Fornecimento</w:t>
      </w:r>
      <w:bookmarkEnd w:id="6"/>
    </w:p>
    <w:p w:rsidR="00BD4597" w:rsidRDefault="00DE57D4" w:rsidP="00183B77">
      <w:pPr>
        <w:rPr>
          <w:lang w:eastAsia="zh-CN"/>
        </w:rPr>
      </w:pPr>
      <w:r>
        <w:rPr>
          <w:lang w:eastAsia="zh-CN"/>
        </w:rPr>
        <w:t xml:space="preserve">O </w:t>
      </w:r>
      <w:r w:rsidR="00F2463E">
        <w:rPr>
          <w:lang w:eastAsia="zh-CN"/>
        </w:rPr>
        <w:t>e</w:t>
      </w:r>
      <w:r>
        <w:rPr>
          <w:lang w:eastAsia="zh-CN"/>
        </w:rPr>
        <w:t xml:space="preserve">scopo corresponde ao </w:t>
      </w:r>
      <w:r w:rsidR="00BD4597" w:rsidRPr="00183B77">
        <w:rPr>
          <w:lang w:eastAsia="zh-CN"/>
        </w:rPr>
        <w:t>fornecimento completo d</w:t>
      </w:r>
      <w:r w:rsidR="000C6C0E">
        <w:rPr>
          <w:lang w:eastAsia="zh-CN"/>
        </w:rPr>
        <w:t>os</w:t>
      </w:r>
      <w:r w:rsidR="00BD4597" w:rsidRPr="00183B77">
        <w:rPr>
          <w:lang w:eastAsia="zh-CN"/>
        </w:rPr>
        <w:t xml:space="preserve"> </w:t>
      </w:r>
      <w:r w:rsidR="000C6C0E">
        <w:rPr>
          <w:lang w:eastAsia="zh-CN"/>
        </w:rPr>
        <w:t>painel</w:t>
      </w:r>
      <w:r w:rsidR="00BD4597" w:rsidRPr="00183B77">
        <w:rPr>
          <w:lang w:eastAsia="zh-CN"/>
        </w:rPr>
        <w:t xml:space="preserve"> de </w:t>
      </w:r>
      <w:r w:rsidR="000C6C0E">
        <w:rPr>
          <w:lang w:eastAsia="zh-CN"/>
        </w:rPr>
        <w:t>b</w:t>
      </w:r>
      <w:r w:rsidR="00BD4597" w:rsidRPr="00183B77">
        <w:rPr>
          <w:lang w:eastAsia="zh-CN"/>
        </w:rPr>
        <w:t xml:space="preserve">aixa </w:t>
      </w:r>
      <w:r w:rsidR="000C6C0E">
        <w:rPr>
          <w:lang w:eastAsia="zh-CN"/>
        </w:rPr>
        <w:t>t</w:t>
      </w:r>
      <w:r w:rsidR="00BD4597" w:rsidRPr="00183B77">
        <w:rPr>
          <w:lang w:eastAsia="zh-CN"/>
        </w:rPr>
        <w:t xml:space="preserve">ensão, </w:t>
      </w:r>
      <w:r>
        <w:rPr>
          <w:lang w:eastAsia="zh-CN"/>
        </w:rPr>
        <w:t>conforme descrito abaixo e relacionados nos documentos de referência</w:t>
      </w:r>
      <w:r w:rsidR="00AA67D6">
        <w:rPr>
          <w:lang w:eastAsia="zh-CN"/>
        </w:rPr>
        <w:t xml:space="preserve"> (</w:t>
      </w:r>
      <w:r>
        <w:rPr>
          <w:lang w:eastAsia="zh-CN"/>
        </w:rPr>
        <w:t>item 3</w:t>
      </w:r>
      <w:r w:rsidR="00AA67D6">
        <w:rPr>
          <w:lang w:eastAsia="zh-CN"/>
        </w:rPr>
        <w:t>)</w:t>
      </w:r>
      <w:r>
        <w:rPr>
          <w:lang w:eastAsia="zh-CN"/>
        </w:rPr>
        <w:t>.</w:t>
      </w:r>
    </w:p>
    <w:p w:rsidR="008768B5" w:rsidRPr="00F2463E" w:rsidRDefault="000C6C0E" w:rsidP="00F2463E">
      <w:pPr>
        <w:ind w:left="153" w:firstLine="567"/>
        <w:rPr>
          <w:b/>
        </w:rPr>
      </w:pPr>
      <w:r w:rsidRPr="00F2463E">
        <w:rPr>
          <w:b/>
        </w:rPr>
        <w:t xml:space="preserve">Quadro de iluminação e </w:t>
      </w:r>
      <w:r w:rsidR="00A0212C">
        <w:rPr>
          <w:b/>
        </w:rPr>
        <w:t>força</w:t>
      </w:r>
    </w:p>
    <w:p w:rsidR="00470975" w:rsidRDefault="000C6C0E" w:rsidP="000C6C0E">
      <w:pPr>
        <w:numPr>
          <w:ilvl w:val="0"/>
          <w:numId w:val="5"/>
        </w:numPr>
        <w:rPr>
          <w:lang w:eastAsia="zh-CN"/>
        </w:rPr>
      </w:pPr>
      <w:r>
        <w:rPr>
          <w:lang w:eastAsia="zh-CN"/>
        </w:rPr>
        <w:t>Q</w:t>
      </w:r>
      <w:r w:rsidR="00A0212C">
        <w:rPr>
          <w:lang w:eastAsia="zh-CN"/>
        </w:rPr>
        <w:t>LF</w:t>
      </w:r>
      <w:r w:rsidR="00F2463E">
        <w:rPr>
          <w:lang w:eastAsia="zh-CN"/>
        </w:rPr>
        <w:t>0</w:t>
      </w:r>
      <w:r w:rsidR="00A0212C">
        <w:rPr>
          <w:lang w:eastAsia="zh-CN"/>
        </w:rPr>
        <w:t>1</w:t>
      </w:r>
      <w:r>
        <w:rPr>
          <w:lang w:eastAsia="zh-CN"/>
        </w:rPr>
        <w:t>-</w:t>
      </w:r>
      <w:r w:rsidR="00A0212C">
        <w:rPr>
          <w:lang w:eastAsia="zh-CN"/>
        </w:rPr>
        <w:t>4104</w:t>
      </w:r>
      <w:r>
        <w:rPr>
          <w:lang w:eastAsia="zh-CN"/>
        </w:rPr>
        <w:t>-1000</w:t>
      </w:r>
    </w:p>
    <w:p w:rsidR="00273AA1" w:rsidRPr="00F2463E" w:rsidRDefault="00273AA1" w:rsidP="00273AA1">
      <w:pPr>
        <w:ind w:left="153" w:firstLine="567"/>
        <w:rPr>
          <w:b/>
        </w:rPr>
      </w:pPr>
      <w:r w:rsidRPr="00F2463E">
        <w:rPr>
          <w:b/>
        </w:rPr>
        <w:t xml:space="preserve">Quadro de </w:t>
      </w:r>
      <w:r>
        <w:rPr>
          <w:b/>
        </w:rPr>
        <w:t>monitoramento</w:t>
      </w:r>
    </w:p>
    <w:p w:rsidR="00273AA1" w:rsidRDefault="00273AA1" w:rsidP="00273AA1">
      <w:pPr>
        <w:numPr>
          <w:ilvl w:val="0"/>
          <w:numId w:val="5"/>
        </w:numPr>
        <w:rPr>
          <w:lang w:eastAsia="zh-CN"/>
        </w:rPr>
      </w:pPr>
      <w:r w:rsidRPr="00273AA1">
        <w:rPr>
          <w:lang w:eastAsia="zh-CN"/>
        </w:rPr>
        <w:t>MONIT01-04104-1000</w:t>
      </w:r>
    </w:p>
    <w:p w:rsidR="0014477A" w:rsidRDefault="00BD4597" w:rsidP="00183B77">
      <w:pPr>
        <w:rPr>
          <w:lang w:eastAsia="zh-CN"/>
        </w:rPr>
      </w:pPr>
      <w:r w:rsidRPr="00235305">
        <w:rPr>
          <w:lang w:eastAsia="zh-CN"/>
        </w:rPr>
        <w:t>Quaisquer desvios e/ou adições às especificações deverão ser apresentados e justificados na proposta.</w:t>
      </w:r>
    </w:p>
    <w:p w:rsidR="00BD4597" w:rsidRPr="00235305" w:rsidRDefault="00BD4597" w:rsidP="00183B77">
      <w:pPr>
        <w:rPr>
          <w:lang w:eastAsia="zh-CN"/>
        </w:rPr>
      </w:pPr>
      <w:r w:rsidRPr="00235305">
        <w:rPr>
          <w:lang w:eastAsia="zh-CN"/>
        </w:rPr>
        <w:t>As alternativas técnicas serão aceitas, desde que justificáveis técnicas ou economicamente.</w:t>
      </w:r>
    </w:p>
    <w:p w:rsidR="00BD4597" w:rsidRDefault="00BD4597" w:rsidP="00BD4597">
      <w:pPr>
        <w:widowControl w:val="0"/>
        <w:autoSpaceDE w:val="0"/>
        <w:autoSpaceDN w:val="0"/>
        <w:adjustRightInd w:val="0"/>
        <w:spacing w:before="5" w:after="0"/>
        <w:ind w:left="0" w:right="-20"/>
        <w:jc w:val="left"/>
        <w:rPr>
          <w:rFonts w:eastAsia="Times New Roman" w:cs="Arial"/>
          <w:sz w:val="22"/>
          <w:szCs w:val="22"/>
          <w:lang w:bidi="en-US"/>
        </w:rPr>
      </w:pPr>
    </w:p>
    <w:p w:rsidR="00BD4597" w:rsidRPr="00235305" w:rsidRDefault="00AA67D6" w:rsidP="00AA67D6">
      <w:pPr>
        <w:pStyle w:val="Ttulo2"/>
        <w:tabs>
          <w:tab w:val="clear" w:pos="720"/>
          <w:tab w:val="num" w:pos="0"/>
        </w:tabs>
        <w:ind w:left="0" w:firstLine="0"/>
      </w:pPr>
      <w:bookmarkStart w:id="7" w:name="_Toc530667552"/>
      <w:r w:rsidRPr="00235305">
        <w:t>Escopo de serviços</w:t>
      </w:r>
      <w:bookmarkEnd w:id="7"/>
    </w:p>
    <w:p w:rsidR="00BD4597" w:rsidRPr="00235305" w:rsidRDefault="00BD4597" w:rsidP="000C6C0E">
      <w:pPr>
        <w:numPr>
          <w:ilvl w:val="0"/>
          <w:numId w:val="5"/>
        </w:numPr>
        <w:ind w:left="851"/>
        <w:rPr>
          <w:lang w:eastAsia="zh-CN"/>
        </w:rPr>
      </w:pPr>
      <w:r w:rsidRPr="00235305">
        <w:rPr>
          <w:lang w:eastAsia="zh-CN"/>
        </w:rPr>
        <w:t>Projeto elétrico construtivo, conforme documentação técnica de referência forneci</w:t>
      </w:r>
      <w:r w:rsidR="00AA67D6" w:rsidRPr="00235305">
        <w:rPr>
          <w:lang w:eastAsia="zh-CN"/>
        </w:rPr>
        <w:t>da;</w:t>
      </w:r>
    </w:p>
    <w:p w:rsidR="00BD4597" w:rsidRPr="00235305" w:rsidRDefault="000C6C0E" w:rsidP="000C6C0E">
      <w:pPr>
        <w:numPr>
          <w:ilvl w:val="0"/>
          <w:numId w:val="5"/>
        </w:numPr>
        <w:ind w:left="851"/>
        <w:rPr>
          <w:lang w:eastAsia="zh-CN"/>
        </w:rPr>
      </w:pPr>
      <w:r>
        <w:rPr>
          <w:lang w:eastAsia="zh-CN"/>
        </w:rPr>
        <w:t>D</w:t>
      </w:r>
      <w:r w:rsidR="00BD4597" w:rsidRPr="00235305">
        <w:rPr>
          <w:lang w:eastAsia="zh-CN"/>
        </w:rPr>
        <w:t>etalhamento dos diagramas de circuitos;</w:t>
      </w:r>
    </w:p>
    <w:p w:rsidR="00BD4597" w:rsidRPr="00235305" w:rsidRDefault="00BD4597" w:rsidP="000C6C0E">
      <w:pPr>
        <w:numPr>
          <w:ilvl w:val="0"/>
          <w:numId w:val="5"/>
        </w:numPr>
        <w:ind w:left="851"/>
        <w:rPr>
          <w:lang w:eastAsia="zh-CN"/>
        </w:rPr>
      </w:pPr>
      <w:r w:rsidRPr="00235305">
        <w:rPr>
          <w:lang w:eastAsia="zh-CN"/>
        </w:rPr>
        <w:t xml:space="preserve">Ligações internas e cablagem </w:t>
      </w:r>
      <w:r w:rsidR="00BD4D24">
        <w:rPr>
          <w:lang w:eastAsia="zh-CN"/>
        </w:rPr>
        <w:t>conforme critérios estabelecidos;</w:t>
      </w:r>
    </w:p>
    <w:p w:rsidR="00BD4597" w:rsidRPr="00235305" w:rsidRDefault="00BD4597" w:rsidP="000C6C0E">
      <w:pPr>
        <w:numPr>
          <w:ilvl w:val="0"/>
          <w:numId w:val="5"/>
        </w:numPr>
        <w:ind w:left="851"/>
        <w:rPr>
          <w:lang w:eastAsia="zh-CN"/>
        </w:rPr>
      </w:pPr>
      <w:r w:rsidRPr="00235305">
        <w:rPr>
          <w:lang w:eastAsia="zh-CN"/>
        </w:rPr>
        <w:t>Equipamentos de manobras e proteções em geral;</w:t>
      </w:r>
    </w:p>
    <w:p w:rsidR="00BD4597" w:rsidRPr="00235305" w:rsidRDefault="00BD4597" w:rsidP="000C6C0E">
      <w:pPr>
        <w:numPr>
          <w:ilvl w:val="0"/>
          <w:numId w:val="5"/>
        </w:numPr>
        <w:ind w:left="851"/>
        <w:rPr>
          <w:lang w:eastAsia="zh-CN"/>
        </w:rPr>
      </w:pPr>
      <w:r w:rsidRPr="00235305">
        <w:rPr>
          <w:lang w:eastAsia="zh-CN"/>
        </w:rPr>
        <w:t>Todos os materiais complementares necessários</w:t>
      </w:r>
      <w:r w:rsidR="00BD4D24">
        <w:rPr>
          <w:lang w:eastAsia="zh-CN"/>
        </w:rPr>
        <w:t>;</w:t>
      </w:r>
    </w:p>
    <w:p w:rsidR="00BD4597" w:rsidRPr="00235305" w:rsidRDefault="00BD4597" w:rsidP="000C6C0E">
      <w:pPr>
        <w:numPr>
          <w:ilvl w:val="0"/>
          <w:numId w:val="5"/>
        </w:numPr>
        <w:ind w:left="851"/>
        <w:rPr>
          <w:lang w:eastAsia="zh-CN"/>
        </w:rPr>
      </w:pPr>
      <w:r w:rsidRPr="00235305">
        <w:rPr>
          <w:lang w:eastAsia="zh-CN"/>
        </w:rPr>
        <w:t>Inspeção da Fábrica do Fornecedor, na presença de fiscal;</w:t>
      </w:r>
    </w:p>
    <w:p w:rsidR="00BD4597" w:rsidRPr="00235305" w:rsidRDefault="00BD4597" w:rsidP="000C6C0E">
      <w:pPr>
        <w:numPr>
          <w:ilvl w:val="0"/>
          <w:numId w:val="5"/>
        </w:numPr>
        <w:ind w:left="851"/>
        <w:rPr>
          <w:lang w:eastAsia="zh-CN"/>
        </w:rPr>
      </w:pPr>
      <w:r w:rsidRPr="00235305">
        <w:rPr>
          <w:lang w:eastAsia="zh-CN"/>
        </w:rPr>
        <w:t>Supervisão de montagem do Painel em campo (quando for solicitado).</w:t>
      </w:r>
    </w:p>
    <w:p w:rsidR="003371A4" w:rsidRPr="00235305" w:rsidRDefault="003371A4" w:rsidP="00F13320">
      <w:pPr>
        <w:ind w:left="0"/>
      </w:pPr>
    </w:p>
    <w:p w:rsidR="00AA67D6" w:rsidRPr="00235305" w:rsidRDefault="00AA67D6" w:rsidP="00AA67D6">
      <w:pPr>
        <w:pStyle w:val="Ttulo1"/>
        <w:tabs>
          <w:tab w:val="clear" w:pos="720"/>
          <w:tab w:val="num" w:pos="0"/>
        </w:tabs>
        <w:ind w:left="432" w:hanging="432"/>
        <w:rPr>
          <w:lang w:eastAsia="zh-CN"/>
        </w:rPr>
      </w:pPr>
      <w:bookmarkStart w:id="8" w:name="_Toc483983016"/>
      <w:bookmarkStart w:id="9" w:name="_Toc530667553"/>
      <w:r w:rsidRPr="00235305">
        <w:rPr>
          <w:lang w:eastAsia="zh-CN"/>
        </w:rPr>
        <w:t>Condições Ambientais</w:t>
      </w:r>
      <w:bookmarkEnd w:id="8"/>
      <w:bookmarkEnd w:id="9"/>
    </w:p>
    <w:p w:rsidR="00AA67D6" w:rsidRPr="00235305" w:rsidRDefault="00BD4D24" w:rsidP="00AA67D6">
      <w:pPr>
        <w:ind w:left="708"/>
        <w:rPr>
          <w:rFonts w:cs="Arial"/>
          <w:sz w:val="24"/>
        </w:rPr>
      </w:pPr>
      <w:r>
        <w:t xml:space="preserve">Os </w:t>
      </w:r>
      <w:r w:rsidR="008F2D30">
        <w:t>p</w:t>
      </w:r>
      <w:r w:rsidR="00D76C28" w:rsidRPr="00235305">
        <w:t>ainéis</w:t>
      </w:r>
      <w:r w:rsidR="00AA67D6" w:rsidRPr="00235305">
        <w:t xml:space="preserve"> deverão ser instalados em locais com as seguintes condições ambientais:</w:t>
      </w:r>
    </w:p>
    <w:p w:rsidR="00AA67D6" w:rsidRPr="00235305" w:rsidRDefault="00AA67D6" w:rsidP="00AA67D6">
      <w:pPr>
        <w:tabs>
          <w:tab w:val="num" w:pos="1068"/>
          <w:tab w:val="right" w:leader="dot" w:pos="9356"/>
        </w:tabs>
        <w:spacing w:before="0" w:after="0"/>
      </w:pPr>
      <w:r w:rsidRPr="00235305">
        <w:t>Altitude máxima em relação ao nível do mar:</w:t>
      </w:r>
      <w:r w:rsidRPr="00235305">
        <w:tab/>
        <w:t xml:space="preserve"> </w:t>
      </w:r>
      <w:smartTag w:uri="urn:schemas-microsoft-com:office:smarttags" w:element="metricconverter">
        <w:smartTagPr>
          <w:attr w:name="ProductID" w:val="1000 m"/>
        </w:smartTagPr>
        <w:r w:rsidRPr="00235305">
          <w:t>1000 m</w:t>
        </w:r>
      </w:smartTag>
    </w:p>
    <w:p w:rsidR="00AA67D6" w:rsidRPr="00235305" w:rsidRDefault="00AA67D6" w:rsidP="00AA67D6">
      <w:pPr>
        <w:tabs>
          <w:tab w:val="num" w:pos="1068"/>
          <w:tab w:val="right" w:leader="dot" w:pos="9356"/>
        </w:tabs>
        <w:spacing w:before="0" w:after="0"/>
      </w:pPr>
      <w:r w:rsidRPr="00235305">
        <w:t>Temperatura ambiente máxima anual</w:t>
      </w:r>
      <w:r w:rsidRPr="00235305">
        <w:tab/>
        <w:t>40o C</w:t>
      </w:r>
    </w:p>
    <w:p w:rsidR="00AA67D6" w:rsidRPr="00235305" w:rsidRDefault="00AA67D6" w:rsidP="00AA67D6">
      <w:pPr>
        <w:tabs>
          <w:tab w:val="num" w:pos="1068"/>
          <w:tab w:val="right" w:leader="dot" w:pos="9356"/>
        </w:tabs>
        <w:spacing w:before="0" w:after="0"/>
      </w:pPr>
      <w:r w:rsidRPr="00235305">
        <w:t>Temperatura ambiente mínima anual</w:t>
      </w:r>
      <w:r w:rsidRPr="00235305">
        <w:tab/>
        <w:t>-5o C</w:t>
      </w:r>
    </w:p>
    <w:p w:rsidR="00AA67D6" w:rsidRPr="00235305" w:rsidRDefault="00AA67D6" w:rsidP="00AA67D6">
      <w:pPr>
        <w:tabs>
          <w:tab w:val="num" w:pos="1068"/>
          <w:tab w:val="right" w:leader="dot" w:pos="9356"/>
        </w:tabs>
        <w:spacing w:before="0" w:after="0"/>
      </w:pPr>
      <w:r w:rsidRPr="00235305">
        <w:t>Temperatura média máxima em 24 hs</w:t>
      </w:r>
      <w:r w:rsidRPr="00235305">
        <w:tab/>
        <w:t xml:space="preserve">30o C </w:t>
      </w:r>
    </w:p>
    <w:p w:rsidR="00AA67D6" w:rsidRPr="00235305" w:rsidRDefault="00AA67D6" w:rsidP="00AA67D6">
      <w:pPr>
        <w:tabs>
          <w:tab w:val="num" w:pos="1068"/>
          <w:tab w:val="right" w:leader="dot" w:pos="9356"/>
        </w:tabs>
        <w:spacing w:before="0" w:after="0"/>
      </w:pPr>
      <w:r w:rsidRPr="00235305">
        <w:t>Umidade relativa do ar</w:t>
      </w:r>
      <w:r w:rsidRPr="00235305">
        <w:tab/>
        <w:t>acima de 80 %</w:t>
      </w:r>
    </w:p>
    <w:p w:rsidR="00470975" w:rsidRPr="00235305" w:rsidRDefault="00470975" w:rsidP="00F13320">
      <w:pPr>
        <w:ind w:left="0"/>
      </w:pPr>
    </w:p>
    <w:p w:rsidR="007015C6" w:rsidRDefault="00F13320" w:rsidP="00F13320">
      <w:pPr>
        <w:pStyle w:val="Ttulo1"/>
        <w:tabs>
          <w:tab w:val="clear" w:pos="720"/>
          <w:tab w:val="num" w:pos="0"/>
        </w:tabs>
        <w:ind w:left="432" w:hanging="432"/>
        <w:rPr>
          <w:lang w:eastAsia="zh-CN"/>
        </w:rPr>
      </w:pPr>
      <w:bookmarkStart w:id="10" w:name="_Toc530667554"/>
      <w:r w:rsidRPr="00235305">
        <w:rPr>
          <w:lang w:eastAsia="zh-CN"/>
        </w:rPr>
        <w:t>Especificaç</w:t>
      </w:r>
      <w:r w:rsidR="00816F8D" w:rsidRPr="00235305">
        <w:rPr>
          <w:lang w:eastAsia="zh-CN"/>
        </w:rPr>
        <w:t xml:space="preserve">ões </w:t>
      </w:r>
      <w:r w:rsidRPr="00235305">
        <w:rPr>
          <w:lang w:eastAsia="zh-CN"/>
        </w:rPr>
        <w:t>dos Painéis</w:t>
      </w:r>
      <w:r w:rsidR="00AA67D6" w:rsidRPr="00235305">
        <w:rPr>
          <w:lang w:eastAsia="zh-CN"/>
        </w:rPr>
        <w:t xml:space="preserve"> de Baixa Tensão</w:t>
      </w:r>
      <w:bookmarkEnd w:id="10"/>
    </w:p>
    <w:p w:rsidR="00F2463E" w:rsidRPr="00F2463E" w:rsidRDefault="00F2463E" w:rsidP="00F2463E">
      <w:pPr>
        <w:spacing w:after="0"/>
        <w:rPr>
          <w:lang w:eastAsia="zh-CN"/>
        </w:rPr>
      </w:pPr>
    </w:p>
    <w:p w:rsidR="002B3466" w:rsidRPr="00235305" w:rsidRDefault="002B3466" w:rsidP="002B3466">
      <w:pPr>
        <w:pStyle w:val="Ttulo2"/>
        <w:tabs>
          <w:tab w:val="clear" w:pos="720"/>
          <w:tab w:val="num" w:pos="0"/>
        </w:tabs>
        <w:ind w:left="0" w:firstLine="0"/>
        <w:rPr>
          <w:lang w:eastAsia="zh-CN"/>
        </w:rPr>
      </w:pPr>
      <w:bookmarkStart w:id="11" w:name="_Toc488429286"/>
      <w:bookmarkStart w:id="12" w:name="_Toc294689959"/>
      <w:bookmarkStart w:id="13" w:name="_Toc364847046"/>
      <w:bookmarkStart w:id="14" w:name="_Toc530667555"/>
      <w:r w:rsidRPr="00235305">
        <w:t>Quadro de Luz e Tomadas</w:t>
      </w:r>
      <w:bookmarkEnd w:id="11"/>
      <w:bookmarkEnd w:id="14"/>
    </w:p>
    <w:p w:rsidR="002B3466" w:rsidRPr="00235305" w:rsidRDefault="002B3466" w:rsidP="002B3466">
      <w:pPr>
        <w:rPr>
          <w:lang w:eastAsia="zh-CN"/>
        </w:rPr>
      </w:pPr>
      <w:r w:rsidRPr="00235305">
        <w:rPr>
          <w:lang w:eastAsia="zh-CN"/>
        </w:rPr>
        <w:t xml:space="preserve">Os quadros de força e luz devem ser </w:t>
      </w:r>
      <w:r>
        <w:rPr>
          <w:lang w:eastAsia="zh-CN"/>
        </w:rPr>
        <w:t xml:space="preserve">construídos </w:t>
      </w:r>
      <w:r w:rsidRPr="00235305">
        <w:rPr>
          <w:lang w:eastAsia="zh-CN"/>
        </w:rPr>
        <w:t>em conformidade segundo as normas da ABNT em sua última revisão, particularmente a NBR/IEC 60439-1; e principalmente em atendimento integral as exigências da NR-10. Todos os equipamentos instalados no interior dos quadros deverão obedecer às normas da ABNT aplicáveis</w:t>
      </w:r>
      <w:r w:rsidRPr="00360239">
        <w:rPr>
          <w:lang w:eastAsia="zh-CN"/>
        </w:rPr>
        <w:t xml:space="preserve"> </w:t>
      </w:r>
      <w:r>
        <w:rPr>
          <w:lang w:eastAsia="zh-CN"/>
        </w:rPr>
        <w:t>e estar de acordo com as Folhas de Dados descritas em cada diagrama unifilar referenciado no item 3.</w:t>
      </w:r>
    </w:p>
    <w:p w:rsidR="002B3466" w:rsidRPr="00235305" w:rsidRDefault="002B3466" w:rsidP="002B3466">
      <w:pPr>
        <w:rPr>
          <w:lang w:eastAsia="zh-CN"/>
        </w:rPr>
      </w:pPr>
      <w:r w:rsidRPr="00235305">
        <w:rPr>
          <w:lang w:eastAsia="zh-CN"/>
        </w:rPr>
        <w:t>Qualquer item não coberto suficientemente por normalização da ABNT deve atender ás normas internacionais. Na impossibilidade desse atendimento, deve então obedecer às normas oficiais do país de origem da tecnologia seguida pelo fabricante, as quais devem ser discriminadas em documentação enviada juntamente com a proposta.</w:t>
      </w:r>
    </w:p>
    <w:p w:rsidR="002B3466" w:rsidRPr="00235305" w:rsidRDefault="002B3466" w:rsidP="002B3466">
      <w:pPr>
        <w:rPr>
          <w:lang w:eastAsia="zh-CN"/>
        </w:rPr>
      </w:pPr>
    </w:p>
    <w:p w:rsidR="002B3466" w:rsidRPr="00235305" w:rsidRDefault="002B3466" w:rsidP="002B3466">
      <w:pPr>
        <w:pStyle w:val="Ttulo3"/>
      </w:pPr>
      <w:bookmarkStart w:id="15" w:name="_Toc488429287"/>
      <w:bookmarkStart w:id="16" w:name="_Toc530667556"/>
      <w:r w:rsidRPr="00235305">
        <w:t>Características Construtivas</w:t>
      </w:r>
      <w:bookmarkEnd w:id="15"/>
      <w:bookmarkEnd w:id="16"/>
    </w:p>
    <w:p w:rsidR="002B3466" w:rsidRPr="006B1A26" w:rsidRDefault="002B3466" w:rsidP="002B3466">
      <w:pPr>
        <w:rPr>
          <w:lang w:eastAsia="zh-CN"/>
        </w:rPr>
      </w:pPr>
      <w:r w:rsidRPr="006B1A26">
        <w:rPr>
          <w:lang w:eastAsia="zh-CN"/>
        </w:rPr>
        <w:t xml:space="preserve">Deverá ser do tipo de montagem em parede, construído em chapas de aço de bitola mínima 16 USG. </w:t>
      </w:r>
    </w:p>
    <w:p w:rsidR="002B3466" w:rsidRPr="006B1A26" w:rsidRDefault="002B3466" w:rsidP="002B3466">
      <w:pPr>
        <w:rPr>
          <w:lang w:eastAsia="zh-CN"/>
        </w:rPr>
      </w:pPr>
      <w:r w:rsidRPr="006B1A26">
        <w:rPr>
          <w:b/>
          <w:lang w:eastAsia="zh-CN"/>
        </w:rPr>
        <w:t>Forma construtiva:</w:t>
      </w:r>
      <w:r w:rsidRPr="006B1A26">
        <w:rPr>
          <w:lang w:eastAsia="zh-CN"/>
        </w:rPr>
        <w:t xml:space="preserve"> painel para instalação abrigada, aparente</w:t>
      </w:r>
      <w:r w:rsidRPr="00235305">
        <w:rPr>
          <w:lang w:eastAsia="zh-CN"/>
        </w:rPr>
        <w:t xml:space="preserve"> ou embutida (conforme projeto), </w:t>
      </w:r>
      <w:r w:rsidRPr="006B1A26">
        <w:rPr>
          <w:lang w:eastAsia="zh-CN"/>
        </w:rPr>
        <w:t>prevendo flanges para entrada de cabos pela parte superior e inferior.</w:t>
      </w:r>
    </w:p>
    <w:p w:rsidR="002B3466" w:rsidRPr="006B1A26" w:rsidRDefault="002B3466" w:rsidP="002B3466">
      <w:pPr>
        <w:rPr>
          <w:lang w:eastAsia="zh-CN"/>
        </w:rPr>
      </w:pPr>
      <w:r w:rsidRPr="006B1A26">
        <w:rPr>
          <w:lang w:eastAsia="zh-CN"/>
        </w:rPr>
        <w:t>Os quadros deverão ser resistentes à corrosão causada por umidade e atmosfera característica do local da instalação.</w:t>
      </w:r>
    </w:p>
    <w:p w:rsidR="002B3466" w:rsidRPr="00235305" w:rsidRDefault="002B3466" w:rsidP="002B3466">
      <w:pPr>
        <w:rPr>
          <w:lang w:eastAsia="zh-CN"/>
        </w:rPr>
      </w:pPr>
      <w:r w:rsidRPr="00235305">
        <w:t>Os barramentos deverão ser de cobre eletrolítico de capacidade de corrente e de curto-</w:t>
      </w:r>
      <w:r w:rsidRPr="00235305">
        <w:rPr>
          <w:lang w:eastAsia="zh-CN"/>
        </w:rPr>
        <w:t>circuito, indicadas nos desenhos de Diagramas Trifilar e de Comando.</w:t>
      </w:r>
    </w:p>
    <w:p w:rsidR="002B3466" w:rsidRPr="006B1A26" w:rsidRDefault="002B3466" w:rsidP="002B3466">
      <w:pPr>
        <w:rPr>
          <w:lang w:eastAsia="zh-CN"/>
        </w:rPr>
      </w:pPr>
      <w:r w:rsidRPr="006B1A26">
        <w:rPr>
          <w:lang w:eastAsia="zh-CN"/>
        </w:rPr>
        <w:t>As barras de Neutro e Terra(PE) deverão possuir a quantidade de furos roscados com parafusos, arruelas lisas e de pressão, de quantidade igual ou maior que os circuitos.</w:t>
      </w:r>
    </w:p>
    <w:p w:rsidR="002B3466" w:rsidRPr="006B1A26" w:rsidRDefault="002B3466" w:rsidP="002B3466">
      <w:pPr>
        <w:rPr>
          <w:lang w:eastAsia="zh-CN"/>
        </w:rPr>
      </w:pPr>
      <w:r w:rsidRPr="006B1A26">
        <w:rPr>
          <w:lang w:eastAsia="zh-CN"/>
        </w:rPr>
        <w:t>Prever porta frontal com dobradiças e fechadura tipo Yale, e internamente com espelho metálico, sobre os componentes internos, provida de dobradiças, e somente poderá ser aberta com o disjuntor Geral desligado.</w:t>
      </w:r>
    </w:p>
    <w:p w:rsidR="002B3466" w:rsidRPr="006B1A26" w:rsidRDefault="002B3466" w:rsidP="002B3466">
      <w:pPr>
        <w:rPr>
          <w:lang w:eastAsia="zh-CN"/>
        </w:rPr>
      </w:pPr>
      <w:r w:rsidRPr="006B1A26">
        <w:rPr>
          <w:lang w:eastAsia="zh-CN"/>
        </w:rPr>
        <w:t>As manoplas de disjuntores, seccionadoras, botoeiras e outros deverão estar localizadas obrigatoriamente na parte interna do quadro.</w:t>
      </w:r>
    </w:p>
    <w:p w:rsidR="002B3466" w:rsidRPr="006B1A26" w:rsidRDefault="002B3466" w:rsidP="002B3466">
      <w:pPr>
        <w:rPr>
          <w:lang w:eastAsia="zh-CN"/>
        </w:rPr>
      </w:pPr>
      <w:r w:rsidRPr="006B1A26">
        <w:rPr>
          <w:lang w:eastAsia="zh-CN"/>
        </w:rPr>
        <w:t>Na parte interna da porta deve haver um compartimento para colocar documentos.</w:t>
      </w:r>
    </w:p>
    <w:p w:rsidR="002B3466" w:rsidRPr="00235305" w:rsidRDefault="002B3466" w:rsidP="002B3466">
      <w:pPr>
        <w:rPr>
          <w:lang w:eastAsia="zh-CN"/>
        </w:rPr>
      </w:pPr>
      <w:r w:rsidRPr="006B1A26">
        <w:rPr>
          <w:lang w:eastAsia="zh-CN"/>
        </w:rPr>
        <w:t>Os condutores deverão ser de cobre, encordoados do tipo Flexível, com isolamento 0,6/1kV e temperatura de regime de 90º, e seção mínima 1,5mm² para os circuitos de iluminação e tomadas e de seção de 1,0 mm² para os circuitos de comando. Para todos os circuitos de baixa tensão ligados ao painel deverão ser previstos conectores adequados ao tipo “não soldado”. Os cabos de controle de cada seção deverão ser agrupados em uma régua de blocos terminais e devidamente identificados.  Cada régua de blocos terminais deverá possuir terminais reservas para aplicação futura (20% dos terminais existentes). Os terminais deverão ser do tipo “pino” e a conexão deverá ser feita de maneira a não danificar os condutores encordoados.</w:t>
      </w:r>
    </w:p>
    <w:p w:rsidR="002B3466" w:rsidRDefault="002B3466" w:rsidP="002B3466">
      <w:pPr>
        <w:rPr>
          <w:lang w:eastAsia="zh-CN"/>
        </w:rPr>
      </w:pPr>
      <w:r w:rsidRPr="006B1A26">
        <w:rPr>
          <w:lang w:eastAsia="zh-CN"/>
        </w:rPr>
        <w:t xml:space="preserve">Todas as partes metálicas que compõem o QLTs não previstas para condução de corrente deverão ser ligadas ao barramento de terra dos mesmos. Estes barramentos deverão ficar na parte inferior interna do </w:t>
      </w:r>
      <w:r w:rsidRPr="00235305">
        <w:rPr>
          <w:lang w:eastAsia="zh-CN"/>
        </w:rPr>
        <w:t>Painel, e</w:t>
      </w:r>
      <w:r w:rsidRPr="006B1A26">
        <w:rPr>
          <w:lang w:eastAsia="zh-CN"/>
        </w:rPr>
        <w:t xml:space="preserve"> fornecido com conectores adequados do tipo “não soldado” para cabos de cobres nu, encordoados, seção 25mm², em uma de suas extremidades.</w:t>
      </w:r>
    </w:p>
    <w:p w:rsidR="002B3466" w:rsidRPr="006B1A26" w:rsidRDefault="002B3466" w:rsidP="002B3466">
      <w:pPr>
        <w:rPr>
          <w:lang w:eastAsia="zh-CN"/>
        </w:rPr>
      </w:pPr>
    </w:p>
    <w:p w:rsidR="002B3466" w:rsidRPr="006B1A26" w:rsidRDefault="002B3466" w:rsidP="002B3466">
      <w:pPr>
        <w:pStyle w:val="Ttulo3"/>
      </w:pPr>
      <w:bookmarkStart w:id="17" w:name="_Toc354386417"/>
      <w:bookmarkStart w:id="18" w:name="_Toc364857277"/>
      <w:bookmarkStart w:id="19" w:name="_Toc488429288"/>
      <w:bookmarkStart w:id="20" w:name="_Toc530667557"/>
      <w:r w:rsidRPr="006B1A26">
        <w:t>Fiação e Cablagem</w:t>
      </w:r>
      <w:bookmarkEnd w:id="17"/>
      <w:bookmarkEnd w:id="18"/>
      <w:bookmarkEnd w:id="19"/>
      <w:bookmarkEnd w:id="20"/>
    </w:p>
    <w:p w:rsidR="002B3466" w:rsidRPr="006B1A26" w:rsidRDefault="002B3466" w:rsidP="002B3466">
      <w:pPr>
        <w:rPr>
          <w:lang w:eastAsia="zh-CN"/>
        </w:rPr>
      </w:pPr>
      <w:r w:rsidRPr="006B1A26">
        <w:rPr>
          <w:lang w:eastAsia="zh-CN"/>
        </w:rPr>
        <w:t xml:space="preserve">Os condutores utilizados serão de cobre com capa termoplástica não propagante de chama e isolamento para 750 V(mínimo), para os circuitos de controle e medição, nas cores e bitolas </w:t>
      </w:r>
      <w:r w:rsidRPr="00235305">
        <w:rPr>
          <w:lang w:eastAsia="zh-CN"/>
        </w:rPr>
        <w:t>indicadas nos diagramas.</w:t>
      </w:r>
    </w:p>
    <w:p w:rsidR="002B3466" w:rsidRPr="006B1A26" w:rsidRDefault="002B3466" w:rsidP="002B3466">
      <w:pPr>
        <w:rPr>
          <w:lang w:eastAsia="zh-CN"/>
        </w:rPr>
      </w:pPr>
      <w:r w:rsidRPr="006B1A26">
        <w:rPr>
          <w:lang w:eastAsia="zh-CN"/>
        </w:rPr>
        <w:t>Todos os condutores deverão ser identificados em ambas as extremidades com anilhas numeradas, de acordo com os diagramas funcionais do painel.</w:t>
      </w:r>
    </w:p>
    <w:p w:rsidR="002B3466" w:rsidRPr="006B1A26" w:rsidRDefault="002B3466" w:rsidP="002B3466">
      <w:pPr>
        <w:rPr>
          <w:lang w:eastAsia="zh-CN"/>
        </w:rPr>
      </w:pPr>
      <w:r w:rsidRPr="006B1A26">
        <w:rPr>
          <w:lang w:eastAsia="zh-CN"/>
        </w:rPr>
        <w:t>No caso de haver necessidade de separação do conjunto para transporte, deverão se consideradas réguas de bornes de interligação entre as partes separáveis.</w:t>
      </w:r>
    </w:p>
    <w:p w:rsidR="002B3466" w:rsidRPr="006B1A26" w:rsidRDefault="002B3466" w:rsidP="002B3466">
      <w:pPr>
        <w:rPr>
          <w:lang w:eastAsia="zh-CN"/>
        </w:rPr>
      </w:pPr>
      <w:r w:rsidRPr="006B1A26">
        <w:rPr>
          <w:lang w:eastAsia="zh-CN"/>
        </w:rPr>
        <w:t>Todos os blocos terminais deverão ser do tipo aperto mecânico com uma capacidade mínima de 20A e sempre que for possível deixar reserva de 20%.</w:t>
      </w:r>
    </w:p>
    <w:p w:rsidR="002B3466" w:rsidRDefault="002B3466" w:rsidP="002B3466">
      <w:pPr>
        <w:rPr>
          <w:lang w:eastAsia="zh-CN"/>
        </w:rPr>
      </w:pPr>
      <w:r w:rsidRPr="00235305">
        <w:rPr>
          <w:lang w:eastAsia="zh-CN"/>
        </w:rPr>
        <w:t>Os blocos de terminais deverão ser de POLIAMIDA ou outro material não higroscópico. As saídas, assim como as entradas, dar-se-ão pela parte inferior.</w:t>
      </w:r>
    </w:p>
    <w:p w:rsidR="002B3466" w:rsidRPr="00235305" w:rsidRDefault="002B3466" w:rsidP="002B3466">
      <w:pPr>
        <w:rPr>
          <w:lang w:eastAsia="zh-CN"/>
        </w:rPr>
      </w:pPr>
    </w:p>
    <w:p w:rsidR="006B1A26" w:rsidRPr="00235305" w:rsidRDefault="006B1A26" w:rsidP="006B1A26">
      <w:pPr>
        <w:keepNext/>
        <w:numPr>
          <w:ilvl w:val="0"/>
          <w:numId w:val="1"/>
        </w:numPr>
        <w:tabs>
          <w:tab w:val="clear" w:pos="720"/>
          <w:tab w:val="num" w:pos="0"/>
        </w:tabs>
        <w:spacing w:before="240" w:after="180"/>
        <w:ind w:left="432" w:hanging="432"/>
        <w:jc w:val="left"/>
        <w:outlineLvl w:val="0"/>
        <w:rPr>
          <w:b/>
          <w:bCs/>
          <w:kern w:val="32"/>
          <w:sz w:val="24"/>
          <w:szCs w:val="32"/>
        </w:rPr>
      </w:pPr>
      <w:bookmarkStart w:id="21" w:name="_Toc530667558"/>
      <w:r w:rsidRPr="00235305">
        <w:rPr>
          <w:b/>
          <w:bCs/>
          <w:kern w:val="32"/>
          <w:sz w:val="24"/>
          <w:szCs w:val="32"/>
        </w:rPr>
        <w:t>P</w:t>
      </w:r>
      <w:bookmarkEnd w:id="12"/>
      <w:bookmarkEnd w:id="13"/>
      <w:r w:rsidRPr="00235305">
        <w:rPr>
          <w:b/>
          <w:bCs/>
          <w:kern w:val="32"/>
          <w:sz w:val="24"/>
          <w:szCs w:val="32"/>
        </w:rPr>
        <w:t>intura e Acabamento</w:t>
      </w:r>
      <w:bookmarkEnd w:id="21"/>
    </w:p>
    <w:p w:rsidR="006B1A26" w:rsidRPr="00235305" w:rsidRDefault="006B1A26" w:rsidP="006B1A26">
      <w:pPr>
        <w:widowControl w:val="0"/>
        <w:autoSpaceDE w:val="0"/>
        <w:autoSpaceDN w:val="0"/>
        <w:adjustRightInd w:val="0"/>
        <w:spacing w:before="0" w:after="0"/>
        <w:ind w:right="-20"/>
        <w:rPr>
          <w:lang w:eastAsia="zh-CN"/>
        </w:rPr>
      </w:pPr>
      <w:r w:rsidRPr="00235305">
        <w:rPr>
          <w:lang w:eastAsia="zh-CN"/>
        </w:rPr>
        <w:t>Todas as partes metálicas do cubículo modulado, internas e externas, deverão receber os seguintes processos de tratamento:</w:t>
      </w:r>
    </w:p>
    <w:p w:rsidR="006B1A26" w:rsidRPr="00235305" w:rsidRDefault="006B1A26" w:rsidP="006B1A26">
      <w:pPr>
        <w:widowControl w:val="0"/>
        <w:autoSpaceDE w:val="0"/>
        <w:autoSpaceDN w:val="0"/>
        <w:adjustRightInd w:val="0"/>
        <w:spacing w:before="0" w:after="0"/>
        <w:ind w:right="-20"/>
        <w:rPr>
          <w:lang w:eastAsia="zh-CN"/>
        </w:rPr>
      </w:pP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Eliminação de respingos de soldas, rebarbas, carepas, etc.</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Desengraxamento</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Decapagem</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Fosfatização a quente</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 xml:space="preserve">Pintura </w:t>
      </w:r>
      <w:r w:rsidR="000C3431" w:rsidRPr="00235305">
        <w:rPr>
          <w:lang w:eastAsia="zh-CN"/>
        </w:rPr>
        <w:t>epóxi</w:t>
      </w:r>
      <w:r w:rsidRPr="00235305">
        <w:rPr>
          <w:lang w:eastAsia="zh-CN"/>
        </w:rPr>
        <w:t xml:space="preserve"> na cor cinza claro, código RAL 7032 na face externa e RAL 2000 (laranja) nas placas de montagem internas. Cores semelhantes e outro padrão poderão ser aceitas desde que aprovadas.</w:t>
      </w:r>
    </w:p>
    <w:p w:rsidR="006B1A26" w:rsidRPr="00235305" w:rsidRDefault="006B1A26" w:rsidP="006B1A26">
      <w:pPr>
        <w:widowControl w:val="0"/>
        <w:autoSpaceDE w:val="0"/>
        <w:autoSpaceDN w:val="0"/>
        <w:adjustRightInd w:val="0"/>
        <w:spacing w:before="0" w:after="0"/>
        <w:ind w:right="-20"/>
        <w:rPr>
          <w:lang w:eastAsia="zh-CN"/>
        </w:rPr>
      </w:pPr>
    </w:p>
    <w:p w:rsidR="006B1A26" w:rsidRPr="00235305" w:rsidRDefault="006B1A26" w:rsidP="006B1A26">
      <w:pPr>
        <w:widowControl w:val="0"/>
        <w:autoSpaceDE w:val="0"/>
        <w:autoSpaceDN w:val="0"/>
        <w:adjustRightInd w:val="0"/>
        <w:spacing w:before="0" w:after="0"/>
        <w:ind w:right="-20"/>
        <w:rPr>
          <w:lang w:eastAsia="zh-CN"/>
        </w:rPr>
      </w:pPr>
      <w:r w:rsidRPr="00235305">
        <w:rPr>
          <w:lang w:eastAsia="zh-CN"/>
        </w:rPr>
        <w:t>No caso dos perfis da base e para os conjuntos soldados, em que seja difícil garantir uma limpeza e fosfatização da superfície sobreposta, dever-se-á optar pela decapagem a jato de areia ou granalha, e fundo à base zinco por projeção.</w:t>
      </w:r>
    </w:p>
    <w:p w:rsidR="006B1A26" w:rsidRPr="00235305" w:rsidRDefault="006B1A26" w:rsidP="006B1A26">
      <w:pPr>
        <w:widowControl w:val="0"/>
        <w:autoSpaceDE w:val="0"/>
        <w:autoSpaceDN w:val="0"/>
        <w:adjustRightInd w:val="0"/>
        <w:spacing w:before="0" w:after="0"/>
        <w:ind w:right="-20"/>
        <w:rPr>
          <w:lang w:eastAsia="zh-CN"/>
        </w:rPr>
      </w:pPr>
      <w:r w:rsidRPr="00235305">
        <w:rPr>
          <w:lang w:eastAsia="zh-CN"/>
        </w:rPr>
        <w:t xml:space="preserve">Todas as peças pequenas, parafusos, porcas e acessórios deverão ser cadmiadas, zincadas ou </w:t>
      </w:r>
      <w:r w:rsidR="00927606" w:rsidRPr="00235305">
        <w:rPr>
          <w:lang w:eastAsia="zh-CN"/>
        </w:rPr>
        <w:t>bi cromatizadas</w:t>
      </w:r>
      <w:r w:rsidRPr="00235305">
        <w:rPr>
          <w:lang w:eastAsia="zh-CN"/>
        </w:rPr>
        <w:t>.</w:t>
      </w:r>
    </w:p>
    <w:p w:rsidR="006B1A26" w:rsidRPr="00235305" w:rsidRDefault="006B1A26" w:rsidP="006B1A26">
      <w:pPr>
        <w:widowControl w:val="0"/>
        <w:autoSpaceDE w:val="0"/>
        <w:autoSpaceDN w:val="0"/>
        <w:adjustRightInd w:val="0"/>
        <w:spacing w:before="2" w:after="0"/>
        <w:ind w:left="0" w:right="-20"/>
        <w:jc w:val="left"/>
        <w:rPr>
          <w:rFonts w:eastAsia="Times New Roman" w:cs="Arial"/>
          <w:sz w:val="22"/>
          <w:szCs w:val="22"/>
          <w:lang w:bidi="en-US"/>
        </w:rPr>
      </w:pPr>
    </w:p>
    <w:p w:rsidR="006B1A26" w:rsidRPr="00235305" w:rsidRDefault="006B1A26" w:rsidP="006B1A26">
      <w:pPr>
        <w:keepNext/>
        <w:numPr>
          <w:ilvl w:val="0"/>
          <w:numId w:val="1"/>
        </w:numPr>
        <w:tabs>
          <w:tab w:val="clear" w:pos="720"/>
          <w:tab w:val="num" w:pos="0"/>
        </w:tabs>
        <w:spacing w:before="240" w:after="180"/>
        <w:ind w:left="432" w:hanging="432"/>
        <w:jc w:val="left"/>
        <w:outlineLvl w:val="0"/>
        <w:rPr>
          <w:b/>
          <w:bCs/>
          <w:kern w:val="32"/>
          <w:sz w:val="24"/>
          <w:szCs w:val="32"/>
        </w:rPr>
      </w:pPr>
      <w:bookmarkStart w:id="22" w:name="_Toc294689960"/>
      <w:bookmarkStart w:id="23" w:name="_Toc364847047"/>
      <w:bookmarkStart w:id="24" w:name="_Toc530667559"/>
      <w:r w:rsidRPr="00235305">
        <w:rPr>
          <w:b/>
          <w:bCs/>
          <w:kern w:val="32"/>
          <w:sz w:val="24"/>
          <w:szCs w:val="32"/>
        </w:rPr>
        <w:t>I</w:t>
      </w:r>
      <w:bookmarkEnd w:id="22"/>
      <w:bookmarkEnd w:id="23"/>
      <w:r w:rsidRPr="00235305">
        <w:rPr>
          <w:b/>
          <w:bCs/>
          <w:kern w:val="32"/>
          <w:sz w:val="24"/>
          <w:szCs w:val="32"/>
        </w:rPr>
        <w:t>dentificação</w:t>
      </w:r>
      <w:bookmarkEnd w:id="24"/>
    </w:p>
    <w:p w:rsidR="006B1A26" w:rsidRDefault="006B1A26" w:rsidP="006B1A26">
      <w:pPr>
        <w:widowControl w:val="0"/>
        <w:autoSpaceDE w:val="0"/>
        <w:autoSpaceDN w:val="0"/>
        <w:adjustRightInd w:val="0"/>
        <w:spacing w:before="0" w:after="0"/>
        <w:ind w:right="-20"/>
        <w:rPr>
          <w:lang w:eastAsia="zh-CN"/>
        </w:rPr>
      </w:pPr>
      <w:r w:rsidRPr="00235305">
        <w:rPr>
          <w:lang w:eastAsia="zh-CN"/>
        </w:rPr>
        <w:t xml:space="preserve">Os </w:t>
      </w:r>
      <w:r w:rsidR="00DF6865">
        <w:rPr>
          <w:lang w:eastAsia="zh-CN"/>
        </w:rPr>
        <w:t>p</w:t>
      </w:r>
      <w:r w:rsidR="00DF6865" w:rsidRPr="00235305">
        <w:rPr>
          <w:lang w:eastAsia="zh-CN"/>
        </w:rPr>
        <w:t>ainéis</w:t>
      </w:r>
      <w:r w:rsidRPr="00235305">
        <w:rPr>
          <w:lang w:eastAsia="zh-CN"/>
        </w:rPr>
        <w:t xml:space="preserve"> deverão ser identificados por etiquetas em acrílico, com fundo preto e letras brancas, de acordo com o padrão a ser fornecido na documentação do projeto do fornecedor, estas plaquetas, terão seus textos comentados e aprovados, por ocasião da aprovação do projeto.</w:t>
      </w:r>
    </w:p>
    <w:p w:rsidR="00506DD9" w:rsidRDefault="00506DD9" w:rsidP="006B1A26">
      <w:pPr>
        <w:widowControl w:val="0"/>
        <w:autoSpaceDE w:val="0"/>
        <w:autoSpaceDN w:val="0"/>
        <w:adjustRightInd w:val="0"/>
        <w:spacing w:before="0" w:after="0"/>
        <w:ind w:right="-20"/>
        <w:rPr>
          <w:lang w:eastAsia="zh-CN"/>
        </w:rPr>
      </w:pPr>
    </w:p>
    <w:p w:rsidR="006B1A26" w:rsidRPr="00235305" w:rsidRDefault="006B1A26" w:rsidP="006B1A26">
      <w:pPr>
        <w:keepNext/>
        <w:numPr>
          <w:ilvl w:val="0"/>
          <w:numId w:val="1"/>
        </w:numPr>
        <w:tabs>
          <w:tab w:val="clear" w:pos="720"/>
          <w:tab w:val="num" w:pos="0"/>
        </w:tabs>
        <w:spacing w:before="240" w:after="180"/>
        <w:ind w:left="432" w:hanging="432"/>
        <w:jc w:val="left"/>
        <w:outlineLvl w:val="0"/>
        <w:rPr>
          <w:b/>
          <w:bCs/>
          <w:kern w:val="32"/>
          <w:sz w:val="24"/>
          <w:szCs w:val="32"/>
        </w:rPr>
      </w:pPr>
      <w:bookmarkStart w:id="25" w:name="_Toc294689961"/>
      <w:bookmarkStart w:id="26" w:name="_Toc364847048"/>
      <w:bookmarkStart w:id="27" w:name="_Toc530667560"/>
      <w:r w:rsidRPr="00235305">
        <w:rPr>
          <w:b/>
          <w:bCs/>
          <w:kern w:val="32"/>
          <w:sz w:val="24"/>
          <w:szCs w:val="32"/>
        </w:rPr>
        <w:t>I</w:t>
      </w:r>
      <w:bookmarkEnd w:id="25"/>
      <w:bookmarkEnd w:id="26"/>
      <w:r w:rsidRPr="00235305">
        <w:rPr>
          <w:b/>
          <w:bCs/>
          <w:kern w:val="32"/>
          <w:sz w:val="24"/>
          <w:szCs w:val="32"/>
        </w:rPr>
        <w:t>nspeção</w:t>
      </w:r>
      <w:bookmarkEnd w:id="27"/>
    </w:p>
    <w:p w:rsidR="006B1A26" w:rsidRPr="00235305" w:rsidRDefault="006B1A26" w:rsidP="006B1A26">
      <w:pPr>
        <w:widowControl w:val="0"/>
        <w:autoSpaceDE w:val="0"/>
        <w:autoSpaceDN w:val="0"/>
        <w:adjustRightInd w:val="0"/>
        <w:spacing w:before="0" w:after="0"/>
        <w:ind w:right="-20"/>
        <w:rPr>
          <w:lang w:eastAsia="zh-CN"/>
        </w:rPr>
      </w:pPr>
      <w:r w:rsidRPr="00235305">
        <w:rPr>
          <w:lang w:eastAsia="zh-CN"/>
        </w:rPr>
        <w:t>O painel deverá ser submetido às seguintes verificações e ensaios durante a sua fabricação, e antes da sua liberação para o embarque na presença do comprador ou seu delegado:</w:t>
      </w:r>
    </w:p>
    <w:p w:rsidR="006B1A26" w:rsidRPr="00235305" w:rsidRDefault="006B1A26" w:rsidP="006B1A26">
      <w:pPr>
        <w:widowControl w:val="0"/>
        <w:autoSpaceDE w:val="0"/>
        <w:autoSpaceDN w:val="0"/>
        <w:adjustRightInd w:val="0"/>
        <w:spacing w:before="0" w:after="0"/>
        <w:ind w:left="0" w:right="-20"/>
        <w:rPr>
          <w:rFonts w:eastAsia="Times New Roman" w:cs="Arial"/>
          <w:sz w:val="22"/>
          <w:szCs w:val="22"/>
          <w:lang w:bidi="en-US"/>
        </w:rPr>
      </w:pP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Verificação visual quantitativa e qualitativa;</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Verificação das características elétricas;</w:t>
      </w:r>
    </w:p>
    <w:p w:rsidR="006B1A26" w:rsidRPr="00235305" w:rsidRDefault="006B1A26" w:rsidP="00F84998">
      <w:pPr>
        <w:widowControl w:val="0"/>
        <w:numPr>
          <w:ilvl w:val="0"/>
          <w:numId w:val="6"/>
        </w:numPr>
        <w:autoSpaceDE w:val="0"/>
        <w:autoSpaceDN w:val="0"/>
        <w:adjustRightInd w:val="0"/>
        <w:spacing w:before="0" w:after="0"/>
        <w:ind w:right="-20"/>
        <w:rPr>
          <w:lang w:eastAsia="zh-CN"/>
        </w:rPr>
      </w:pPr>
      <w:r w:rsidRPr="00235305">
        <w:rPr>
          <w:lang w:eastAsia="zh-CN"/>
        </w:rPr>
        <w:t>Verificação dimensional;</w:t>
      </w:r>
    </w:p>
    <w:p w:rsidR="006B1A26" w:rsidRPr="00235305" w:rsidRDefault="006B1A26" w:rsidP="00F84998">
      <w:pPr>
        <w:widowControl w:val="0"/>
        <w:numPr>
          <w:ilvl w:val="0"/>
          <w:numId w:val="6"/>
        </w:numPr>
        <w:autoSpaceDE w:val="0"/>
        <w:autoSpaceDN w:val="0"/>
        <w:adjustRightInd w:val="0"/>
        <w:spacing w:before="0" w:after="0"/>
        <w:ind w:right="-20"/>
        <w:rPr>
          <w:rFonts w:cs="Arial"/>
        </w:rPr>
      </w:pPr>
      <w:r w:rsidRPr="00235305">
        <w:rPr>
          <w:rFonts w:cs="Arial"/>
          <w:spacing w:val="-1"/>
        </w:rPr>
        <w:t>E</w:t>
      </w:r>
      <w:r w:rsidRPr="00235305">
        <w:rPr>
          <w:rFonts w:cs="Arial"/>
        </w:rPr>
        <w:t>nsa</w:t>
      </w:r>
      <w:r w:rsidRPr="00235305">
        <w:rPr>
          <w:rFonts w:cs="Arial"/>
          <w:spacing w:val="-1"/>
        </w:rPr>
        <w:t>i</w:t>
      </w:r>
      <w:r w:rsidRPr="00235305">
        <w:rPr>
          <w:rFonts w:cs="Arial"/>
        </w:rPr>
        <w:t>o</w:t>
      </w:r>
      <w:r w:rsidRPr="00235305">
        <w:rPr>
          <w:rFonts w:cs="Arial"/>
          <w:spacing w:val="1"/>
        </w:rPr>
        <w:t xml:space="preserve"> </w:t>
      </w:r>
      <w:r w:rsidRPr="00235305">
        <w:rPr>
          <w:rFonts w:cs="Arial"/>
        </w:rPr>
        <w:t>de</w:t>
      </w:r>
      <w:r w:rsidRPr="00235305">
        <w:rPr>
          <w:rFonts w:cs="Arial"/>
          <w:spacing w:val="1"/>
        </w:rPr>
        <w:t xml:space="preserve"> f</w:t>
      </w:r>
      <w:r w:rsidRPr="00235305">
        <w:rPr>
          <w:rFonts w:cs="Arial"/>
        </w:rPr>
        <w:t>u</w:t>
      </w:r>
      <w:r w:rsidRPr="00235305">
        <w:rPr>
          <w:rFonts w:cs="Arial"/>
          <w:spacing w:val="-3"/>
        </w:rPr>
        <w:t>n</w:t>
      </w:r>
      <w:r w:rsidRPr="00235305">
        <w:rPr>
          <w:rFonts w:cs="Arial"/>
        </w:rPr>
        <w:t>c</w:t>
      </w:r>
      <w:r w:rsidRPr="00235305">
        <w:rPr>
          <w:rFonts w:cs="Arial"/>
          <w:spacing w:val="-1"/>
        </w:rPr>
        <w:t>i</w:t>
      </w:r>
      <w:r w:rsidRPr="00235305">
        <w:rPr>
          <w:rFonts w:cs="Arial"/>
        </w:rPr>
        <w:t>ona</w:t>
      </w:r>
      <w:r w:rsidRPr="00235305">
        <w:rPr>
          <w:rFonts w:cs="Arial"/>
          <w:spacing w:val="1"/>
        </w:rPr>
        <w:t>m</w:t>
      </w:r>
      <w:r w:rsidRPr="00235305">
        <w:rPr>
          <w:rFonts w:cs="Arial"/>
        </w:rPr>
        <w:t>en</w:t>
      </w:r>
      <w:r w:rsidRPr="00235305">
        <w:rPr>
          <w:rFonts w:cs="Arial"/>
          <w:spacing w:val="-1"/>
        </w:rPr>
        <w:t>t</w:t>
      </w:r>
      <w:r w:rsidRPr="00235305">
        <w:rPr>
          <w:rFonts w:cs="Arial"/>
        </w:rPr>
        <w:t>o</w:t>
      </w:r>
      <w:r w:rsidRPr="00235305">
        <w:rPr>
          <w:rFonts w:cs="Arial"/>
          <w:spacing w:val="1"/>
        </w:rPr>
        <w:t xml:space="preserve"> </w:t>
      </w:r>
      <w:r w:rsidRPr="00235305">
        <w:rPr>
          <w:rFonts w:cs="Arial"/>
        </w:rPr>
        <w:t xml:space="preserve">com </w:t>
      </w:r>
      <w:r w:rsidRPr="00235305">
        <w:rPr>
          <w:rFonts w:cs="Arial"/>
          <w:spacing w:val="1"/>
        </w:rPr>
        <w:t>t</w:t>
      </w:r>
      <w:r w:rsidRPr="00235305">
        <w:rPr>
          <w:rFonts w:cs="Arial"/>
        </w:rPr>
        <w:t>e</w:t>
      </w:r>
      <w:r w:rsidRPr="00235305">
        <w:rPr>
          <w:rFonts w:cs="Arial"/>
          <w:spacing w:val="-3"/>
        </w:rPr>
        <w:t>n</w:t>
      </w:r>
      <w:r w:rsidRPr="00235305">
        <w:rPr>
          <w:rFonts w:cs="Arial"/>
        </w:rPr>
        <w:t>são</w:t>
      </w:r>
      <w:r w:rsidRPr="00235305">
        <w:rPr>
          <w:rFonts w:cs="Arial"/>
          <w:spacing w:val="1"/>
        </w:rPr>
        <w:t xml:space="preserve"> </w:t>
      </w:r>
      <w:r w:rsidRPr="00235305">
        <w:rPr>
          <w:rFonts w:cs="Arial"/>
        </w:rPr>
        <w:t>de</w:t>
      </w:r>
      <w:r w:rsidRPr="00235305">
        <w:rPr>
          <w:rFonts w:cs="Arial"/>
          <w:spacing w:val="-1"/>
        </w:rPr>
        <w:t xml:space="preserve"> </w:t>
      </w:r>
      <w:r w:rsidRPr="00235305">
        <w:rPr>
          <w:rFonts w:cs="Arial"/>
        </w:rPr>
        <w:t>con</w:t>
      </w:r>
      <w:r w:rsidRPr="00235305">
        <w:rPr>
          <w:rFonts w:cs="Arial"/>
          <w:spacing w:val="-1"/>
        </w:rPr>
        <w:t>t</w:t>
      </w:r>
      <w:r w:rsidRPr="00235305">
        <w:rPr>
          <w:rFonts w:cs="Arial"/>
          <w:spacing w:val="1"/>
        </w:rPr>
        <w:t>r</w:t>
      </w:r>
      <w:r w:rsidRPr="00235305">
        <w:rPr>
          <w:rFonts w:cs="Arial"/>
        </w:rPr>
        <w:t>o</w:t>
      </w:r>
      <w:r w:rsidRPr="00235305">
        <w:rPr>
          <w:rFonts w:cs="Arial"/>
          <w:spacing w:val="-3"/>
        </w:rPr>
        <w:t>l</w:t>
      </w:r>
      <w:r w:rsidRPr="00235305">
        <w:rPr>
          <w:rFonts w:cs="Arial"/>
        </w:rPr>
        <w:t>e;</w:t>
      </w:r>
    </w:p>
    <w:p w:rsidR="006B1A26" w:rsidRPr="00235305" w:rsidRDefault="006B1A26" w:rsidP="00F84998">
      <w:pPr>
        <w:widowControl w:val="0"/>
        <w:numPr>
          <w:ilvl w:val="0"/>
          <w:numId w:val="6"/>
        </w:numPr>
        <w:autoSpaceDE w:val="0"/>
        <w:autoSpaceDN w:val="0"/>
        <w:adjustRightInd w:val="0"/>
        <w:spacing w:before="0" w:after="0"/>
        <w:ind w:right="-20"/>
        <w:rPr>
          <w:rFonts w:cs="Arial"/>
        </w:rPr>
      </w:pPr>
      <w:r w:rsidRPr="00235305">
        <w:rPr>
          <w:rFonts w:cs="Arial"/>
          <w:spacing w:val="-1"/>
        </w:rPr>
        <w:t>E</w:t>
      </w:r>
      <w:r w:rsidRPr="00235305">
        <w:rPr>
          <w:rFonts w:cs="Arial"/>
        </w:rPr>
        <w:t>nsa</w:t>
      </w:r>
      <w:r w:rsidRPr="00235305">
        <w:rPr>
          <w:rFonts w:cs="Arial"/>
          <w:spacing w:val="-1"/>
        </w:rPr>
        <w:t>i</w:t>
      </w:r>
      <w:r w:rsidRPr="00235305">
        <w:rPr>
          <w:rFonts w:cs="Arial"/>
        </w:rPr>
        <w:t>os</w:t>
      </w:r>
      <w:r w:rsidRPr="00235305">
        <w:rPr>
          <w:rFonts w:cs="Arial"/>
          <w:spacing w:val="1"/>
        </w:rPr>
        <w:t xml:space="preserve"> </w:t>
      </w:r>
      <w:r w:rsidRPr="00235305">
        <w:rPr>
          <w:rFonts w:cs="Arial"/>
        </w:rPr>
        <w:t>de</w:t>
      </w:r>
      <w:r w:rsidRPr="00235305">
        <w:rPr>
          <w:rFonts w:cs="Arial"/>
          <w:spacing w:val="1"/>
        </w:rPr>
        <w:t xml:space="preserve"> </w:t>
      </w:r>
      <w:r w:rsidRPr="00235305">
        <w:rPr>
          <w:rFonts w:cs="Arial"/>
          <w:spacing w:val="-1"/>
        </w:rPr>
        <w:t>i</w:t>
      </w:r>
      <w:r w:rsidRPr="00235305">
        <w:rPr>
          <w:rFonts w:cs="Arial"/>
        </w:rPr>
        <w:t>so</w:t>
      </w:r>
      <w:r w:rsidRPr="00235305">
        <w:rPr>
          <w:rFonts w:cs="Arial"/>
          <w:spacing w:val="-1"/>
        </w:rPr>
        <w:t>l</w:t>
      </w:r>
      <w:r w:rsidRPr="00235305">
        <w:rPr>
          <w:rFonts w:cs="Arial"/>
        </w:rPr>
        <w:t>a</w:t>
      </w:r>
      <w:r w:rsidRPr="00235305">
        <w:rPr>
          <w:rFonts w:cs="Arial"/>
          <w:spacing w:val="1"/>
        </w:rPr>
        <w:t>m</w:t>
      </w:r>
      <w:r w:rsidRPr="00235305">
        <w:rPr>
          <w:rFonts w:cs="Arial"/>
        </w:rPr>
        <w:t>e</w:t>
      </w:r>
      <w:r w:rsidRPr="00235305">
        <w:rPr>
          <w:rFonts w:cs="Arial"/>
          <w:spacing w:val="-3"/>
        </w:rPr>
        <w:t>n</w:t>
      </w:r>
      <w:r w:rsidRPr="00235305">
        <w:rPr>
          <w:rFonts w:cs="Arial"/>
          <w:spacing w:val="1"/>
        </w:rPr>
        <w:t>t</w:t>
      </w:r>
      <w:r w:rsidRPr="00235305">
        <w:rPr>
          <w:rFonts w:cs="Arial"/>
        </w:rPr>
        <w:t>o</w:t>
      </w:r>
      <w:r w:rsidRPr="00235305">
        <w:rPr>
          <w:rFonts w:cs="Arial"/>
          <w:spacing w:val="1"/>
        </w:rPr>
        <w:t xml:space="preserve"> </w:t>
      </w:r>
      <w:r w:rsidRPr="00235305">
        <w:rPr>
          <w:rFonts w:cs="Arial"/>
          <w:spacing w:val="-3"/>
        </w:rPr>
        <w:t>d</w:t>
      </w:r>
      <w:r w:rsidRPr="00235305">
        <w:rPr>
          <w:rFonts w:cs="Arial"/>
        </w:rPr>
        <w:t>as</w:t>
      </w:r>
      <w:r w:rsidRPr="00235305">
        <w:rPr>
          <w:rFonts w:cs="Arial"/>
          <w:spacing w:val="1"/>
        </w:rPr>
        <w:t xml:space="preserve"> </w:t>
      </w:r>
      <w:r w:rsidRPr="00235305">
        <w:rPr>
          <w:rFonts w:cs="Arial"/>
          <w:spacing w:val="-1"/>
        </w:rPr>
        <w:t>li</w:t>
      </w:r>
      <w:r w:rsidRPr="00235305">
        <w:rPr>
          <w:rFonts w:cs="Arial"/>
        </w:rPr>
        <w:t>gações</w:t>
      </w:r>
      <w:r w:rsidRPr="00235305">
        <w:rPr>
          <w:rFonts w:cs="Arial"/>
          <w:spacing w:val="1"/>
        </w:rPr>
        <w:t xml:space="preserve"> </w:t>
      </w:r>
      <w:r w:rsidRPr="00235305">
        <w:rPr>
          <w:rFonts w:cs="Arial"/>
          <w:spacing w:val="-1"/>
        </w:rPr>
        <w:t>i</w:t>
      </w:r>
      <w:r w:rsidRPr="00235305">
        <w:rPr>
          <w:rFonts w:cs="Arial"/>
        </w:rPr>
        <w:t>n</w:t>
      </w:r>
      <w:r w:rsidRPr="00235305">
        <w:rPr>
          <w:rFonts w:cs="Arial"/>
          <w:spacing w:val="1"/>
        </w:rPr>
        <w:t>t</w:t>
      </w:r>
      <w:r w:rsidRPr="00235305">
        <w:rPr>
          <w:rFonts w:cs="Arial"/>
          <w:spacing w:val="-3"/>
        </w:rPr>
        <w:t>e</w:t>
      </w:r>
      <w:r w:rsidRPr="00235305">
        <w:rPr>
          <w:rFonts w:cs="Arial"/>
          <w:spacing w:val="1"/>
        </w:rPr>
        <w:t>r</w:t>
      </w:r>
      <w:r w:rsidRPr="00235305">
        <w:rPr>
          <w:rFonts w:cs="Arial"/>
        </w:rPr>
        <w:t>nas</w:t>
      </w:r>
      <w:r w:rsidRPr="00235305">
        <w:rPr>
          <w:rFonts w:cs="Arial"/>
          <w:spacing w:val="1"/>
        </w:rPr>
        <w:t xml:space="preserve"> </w:t>
      </w:r>
      <w:r w:rsidRPr="00235305">
        <w:rPr>
          <w:rFonts w:cs="Arial"/>
        </w:rPr>
        <w:t>e</w:t>
      </w:r>
      <w:r w:rsidRPr="00235305">
        <w:rPr>
          <w:rFonts w:cs="Arial"/>
          <w:spacing w:val="-1"/>
        </w:rPr>
        <w:t xml:space="preserve"> </w:t>
      </w:r>
      <w:r w:rsidRPr="00235305">
        <w:rPr>
          <w:rFonts w:cs="Arial"/>
        </w:rPr>
        <w:t>d</w:t>
      </w:r>
      <w:r w:rsidRPr="00235305">
        <w:rPr>
          <w:rFonts w:cs="Arial"/>
          <w:spacing w:val="-3"/>
        </w:rPr>
        <w:t>o</w:t>
      </w:r>
      <w:r w:rsidRPr="00235305">
        <w:rPr>
          <w:rFonts w:cs="Arial"/>
        </w:rPr>
        <w:t>s</w:t>
      </w:r>
      <w:r w:rsidRPr="00235305">
        <w:rPr>
          <w:rFonts w:cs="Arial"/>
          <w:spacing w:val="1"/>
        </w:rPr>
        <w:t xml:space="preserve"> </w:t>
      </w:r>
      <w:r w:rsidRPr="00235305">
        <w:rPr>
          <w:rFonts w:cs="Arial"/>
        </w:rPr>
        <w:t>ba</w:t>
      </w:r>
      <w:r w:rsidRPr="00235305">
        <w:rPr>
          <w:rFonts w:cs="Arial"/>
          <w:spacing w:val="-1"/>
        </w:rPr>
        <w:t>r</w:t>
      </w:r>
      <w:r w:rsidRPr="00235305">
        <w:rPr>
          <w:rFonts w:cs="Arial"/>
          <w:spacing w:val="1"/>
        </w:rPr>
        <w:t>r</w:t>
      </w:r>
      <w:r w:rsidRPr="00235305">
        <w:rPr>
          <w:rFonts w:cs="Arial"/>
        </w:rPr>
        <w:t>a</w:t>
      </w:r>
      <w:r w:rsidRPr="00235305">
        <w:rPr>
          <w:rFonts w:cs="Arial"/>
          <w:spacing w:val="1"/>
        </w:rPr>
        <w:t>m</w:t>
      </w:r>
      <w:r w:rsidRPr="00235305">
        <w:rPr>
          <w:rFonts w:cs="Arial"/>
        </w:rPr>
        <w:t>e</w:t>
      </w:r>
      <w:r w:rsidRPr="00235305">
        <w:rPr>
          <w:rFonts w:cs="Arial"/>
          <w:spacing w:val="-3"/>
        </w:rPr>
        <w:t>n</w:t>
      </w:r>
      <w:r w:rsidRPr="00235305">
        <w:rPr>
          <w:rFonts w:cs="Arial"/>
          <w:spacing w:val="1"/>
        </w:rPr>
        <w:t>t</w:t>
      </w:r>
      <w:r w:rsidRPr="00235305">
        <w:rPr>
          <w:rFonts w:cs="Arial"/>
        </w:rPr>
        <w:t>o</w:t>
      </w:r>
      <w:r w:rsidRPr="00235305">
        <w:rPr>
          <w:rFonts w:cs="Arial"/>
          <w:spacing w:val="-2"/>
        </w:rPr>
        <w:t>s</w:t>
      </w:r>
      <w:r w:rsidRPr="00235305">
        <w:rPr>
          <w:rFonts w:cs="Arial"/>
        </w:rPr>
        <w:t>;</w:t>
      </w:r>
    </w:p>
    <w:p w:rsidR="006B1A26" w:rsidRPr="00235305" w:rsidRDefault="006B1A26" w:rsidP="00F84998">
      <w:pPr>
        <w:widowControl w:val="0"/>
        <w:numPr>
          <w:ilvl w:val="0"/>
          <w:numId w:val="6"/>
        </w:numPr>
        <w:autoSpaceDE w:val="0"/>
        <w:autoSpaceDN w:val="0"/>
        <w:adjustRightInd w:val="0"/>
        <w:spacing w:before="0" w:after="0"/>
        <w:ind w:right="-20"/>
        <w:rPr>
          <w:rFonts w:cs="Arial"/>
        </w:rPr>
      </w:pPr>
      <w:r w:rsidRPr="00235305">
        <w:rPr>
          <w:rFonts w:cs="Arial"/>
          <w:spacing w:val="-1"/>
        </w:rPr>
        <w:t>E</w:t>
      </w:r>
      <w:r w:rsidRPr="00235305">
        <w:rPr>
          <w:rFonts w:cs="Arial"/>
        </w:rPr>
        <w:t>nsa</w:t>
      </w:r>
      <w:r w:rsidRPr="00235305">
        <w:rPr>
          <w:rFonts w:cs="Arial"/>
          <w:spacing w:val="-1"/>
        </w:rPr>
        <w:t>i</w:t>
      </w:r>
      <w:r w:rsidRPr="00235305">
        <w:rPr>
          <w:rFonts w:cs="Arial"/>
        </w:rPr>
        <w:t>o</w:t>
      </w:r>
      <w:r w:rsidRPr="00235305">
        <w:rPr>
          <w:rFonts w:cs="Arial"/>
          <w:spacing w:val="1"/>
        </w:rPr>
        <w:t xml:space="preserve"> </w:t>
      </w:r>
      <w:r w:rsidRPr="00235305">
        <w:rPr>
          <w:rFonts w:cs="Arial"/>
        </w:rPr>
        <w:t xml:space="preserve">com </w:t>
      </w:r>
      <w:r w:rsidRPr="00235305">
        <w:rPr>
          <w:rFonts w:cs="Arial"/>
          <w:spacing w:val="1"/>
        </w:rPr>
        <w:t>t</w:t>
      </w:r>
      <w:r w:rsidRPr="00235305">
        <w:rPr>
          <w:rFonts w:cs="Arial"/>
        </w:rPr>
        <w:t>ensão</w:t>
      </w:r>
      <w:r w:rsidRPr="00235305">
        <w:rPr>
          <w:rFonts w:cs="Arial"/>
          <w:spacing w:val="-1"/>
        </w:rPr>
        <w:t xml:space="preserve"> </w:t>
      </w:r>
      <w:r w:rsidRPr="00235305">
        <w:rPr>
          <w:rFonts w:cs="Arial"/>
        </w:rPr>
        <w:t>ap</w:t>
      </w:r>
      <w:r w:rsidRPr="00235305">
        <w:rPr>
          <w:rFonts w:cs="Arial"/>
          <w:spacing w:val="-1"/>
        </w:rPr>
        <w:t>li</w:t>
      </w:r>
      <w:r w:rsidRPr="00235305">
        <w:rPr>
          <w:rFonts w:cs="Arial"/>
        </w:rPr>
        <w:t>cada</w:t>
      </w:r>
      <w:r w:rsidRPr="00235305">
        <w:rPr>
          <w:rFonts w:cs="Arial"/>
          <w:spacing w:val="1"/>
        </w:rPr>
        <w:t xml:space="preserve"> </w:t>
      </w:r>
      <w:r w:rsidRPr="00235305">
        <w:rPr>
          <w:rFonts w:cs="Arial"/>
        </w:rPr>
        <w:t>à</w:t>
      </w:r>
      <w:r w:rsidRPr="00235305">
        <w:rPr>
          <w:rFonts w:cs="Arial"/>
          <w:spacing w:val="-1"/>
        </w:rPr>
        <w:t xml:space="preserve"> </w:t>
      </w:r>
      <w:r w:rsidRPr="00235305">
        <w:rPr>
          <w:rFonts w:cs="Arial"/>
          <w:spacing w:val="1"/>
        </w:rPr>
        <w:t>fr</w:t>
      </w:r>
      <w:r w:rsidRPr="00235305">
        <w:rPr>
          <w:rFonts w:cs="Arial"/>
        </w:rPr>
        <w:t>equênc</w:t>
      </w:r>
      <w:r w:rsidRPr="00235305">
        <w:rPr>
          <w:rFonts w:cs="Arial"/>
          <w:spacing w:val="-1"/>
        </w:rPr>
        <w:t>i</w:t>
      </w:r>
      <w:r w:rsidRPr="00235305">
        <w:rPr>
          <w:rFonts w:cs="Arial"/>
        </w:rPr>
        <w:t>a</w:t>
      </w:r>
      <w:r w:rsidRPr="00235305">
        <w:rPr>
          <w:rFonts w:cs="Arial"/>
          <w:spacing w:val="-1"/>
        </w:rPr>
        <w:t xml:space="preserve"> i</w:t>
      </w:r>
      <w:r w:rsidRPr="00235305">
        <w:rPr>
          <w:rFonts w:cs="Arial"/>
        </w:rPr>
        <w:t>ndus</w:t>
      </w:r>
      <w:r w:rsidRPr="00235305">
        <w:rPr>
          <w:rFonts w:cs="Arial"/>
          <w:spacing w:val="1"/>
        </w:rPr>
        <w:t>tr</w:t>
      </w:r>
      <w:r w:rsidRPr="00235305">
        <w:rPr>
          <w:rFonts w:cs="Arial"/>
          <w:spacing w:val="-3"/>
        </w:rPr>
        <w:t>i</w:t>
      </w:r>
      <w:r w:rsidRPr="00235305">
        <w:rPr>
          <w:rFonts w:cs="Arial"/>
        </w:rPr>
        <w:t>a</w:t>
      </w:r>
      <w:r w:rsidRPr="00235305">
        <w:rPr>
          <w:rFonts w:cs="Arial"/>
          <w:spacing w:val="-1"/>
        </w:rPr>
        <w:t>l</w:t>
      </w:r>
      <w:r w:rsidRPr="00235305">
        <w:rPr>
          <w:rFonts w:cs="Arial"/>
        </w:rPr>
        <w:t>.</w:t>
      </w:r>
    </w:p>
    <w:p w:rsidR="006B1A26" w:rsidRPr="00235305" w:rsidRDefault="006B1A26" w:rsidP="006B1A26">
      <w:pPr>
        <w:widowControl w:val="0"/>
        <w:autoSpaceDE w:val="0"/>
        <w:autoSpaceDN w:val="0"/>
        <w:adjustRightInd w:val="0"/>
        <w:spacing w:before="0" w:after="0"/>
        <w:ind w:left="1080" w:right="-20"/>
        <w:rPr>
          <w:rFonts w:cs="Arial"/>
        </w:rPr>
      </w:pPr>
    </w:p>
    <w:p w:rsidR="00D24C22" w:rsidRPr="00235305" w:rsidRDefault="006B1A26" w:rsidP="006B1A26">
      <w:pPr>
        <w:widowControl w:val="0"/>
        <w:autoSpaceDE w:val="0"/>
        <w:autoSpaceDN w:val="0"/>
        <w:adjustRightInd w:val="0"/>
        <w:spacing w:before="0" w:after="0"/>
        <w:ind w:right="-20"/>
        <w:rPr>
          <w:lang w:eastAsia="zh-CN"/>
        </w:rPr>
      </w:pPr>
      <w:r w:rsidRPr="00235305">
        <w:rPr>
          <w:lang w:eastAsia="zh-CN"/>
        </w:rPr>
        <w:t>Todas as verificações deverão ser baseadas na especificação, em desenhos, listas e demais documentos certificados.</w:t>
      </w:r>
    </w:p>
    <w:p w:rsidR="006B1A26" w:rsidRPr="00235305" w:rsidRDefault="006B1A26" w:rsidP="006B1A26">
      <w:pPr>
        <w:widowControl w:val="0"/>
        <w:autoSpaceDE w:val="0"/>
        <w:autoSpaceDN w:val="0"/>
        <w:adjustRightInd w:val="0"/>
        <w:spacing w:before="0" w:after="0"/>
        <w:ind w:right="-20"/>
        <w:rPr>
          <w:lang w:eastAsia="zh-CN"/>
        </w:rPr>
      </w:pPr>
    </w:p>
    <w:p w:rsidR="00D24C22" w:rsidRPr="00235305" w:rsidRDefault="00D24C22" w:rsidP="00D24C22">
      <w:pPr>
        <w:keepNext/>
        <w:numPr>
          <w:ilvl w:val="0"/>
          <w:numId w:val="1"/>
        </w:numPr>
        <w:tabs>
          <w:tab w:val="clear" w:pos="720"/>
          <w:tab w:val="num" w:pos="0"/>
        </w:tabs>
        <w:spacing w:before="240" w:after="180"/>
        <w:ind w:left="432" w:hanging="432"/>
        <w:jc w:val="left"/>
        <w:outlineLvl w:val="0"/>
        <w:rPr>
          <w:b/>
          <w:bCs/>
          <w:kern w:val="32"/>
          <w:sz w:val="24"/>
          <w:szCs w:val="32"/>
        </w:rPr>
      </w:pPr>
      <w:bookmarkStart w:id="28" w:name="_Toc483983029"/>
      <w:bookmarkStart w:id="29" w:name="_Toc530667561"/>
      <w:r w:rsidRPr="00235305">
        <w:rPr>
          <w:b/>
          <w:bCs/>
          <w:kern w:val="32"/>
          <w:sz w:val="24"/>
          <w:szCs w:val="32"/>
        </w:rPr>
        <w:t>Garantia</w:t>
      </w:r>
      <w:bookmarkEnd w:id="28"/>
      <w:bookmarkEnd w:id="29"/>
    </w:p>
    <w:p w:rsidR="00D24C22" w:rsidRPr="00235305" w:rsidRDefault="00D24C22" w:rsidP="00D24C22">
      <w:pPr>
        <w:spacing w:before="0" w:after="0"/>
      </w:pPr>
      <w:r w:rsidRPr="00235305">
        <w:t>Todos os componentes e o conjunto completo de equipamentos fornecidos, deverão ser garantidos pelo fabricante durante o prazo mínimo de 12 (doze) meses, a partir do seu início de funcionamento, ou de 18 (dezoito) meses, a partir da data de recebimento por parte da compradora.</w:t>
      </w:r>
    </w:p>
    <w:p w:rsidR="00D24C22" w:rsidRPr="00235305" w:rsidRDefault="00D24C22" w:rsidP="00D24C22">
      <w:pPr>
        <w:spacing w:before="0" w:after="0"/>
        <w:ind w:left="1068"/>
      </w:pPr>
    </w:p>
    <w:p w:rsidR="00D24C22" w:rsidRPr="00235305" w:rsidRDefault="00D24C22" w:rsidP="00D24C22">
      <w:pPr>
        <w:spacing w:before="0" w:after="0"/>
      </w:pPr>
      <w:r w:rsidRPr="00235305">
        <w:t>A garantia se estende para qualquer defeito de fabricação ou funcionamento.</w:t>
      </w:r>
    </w:p>
    <w:p w:rsidR="00D24C22" w:rsidRPr="00235305" w:rsidRDefault="00D24C22" w:rsidP="00D24C22">
      <w:pPr>
        <w:spacing w:before="0" w:after="0"/>
        <w:ind w:left="1068"/>
      </w:pPr>
    </w:p>
    <w:p w:rsidR="00D24C22" w:rsidRDefault="00D24C22" w:rsidP="00D24C22">
      <w:pPr>
        <w:spacing w:before="0" w:after="0"/>
        <w:rPr>
          <w:rFonts w:cs="Arial"/>
          <w:sz w:val="24"/>
        </w:rPr>
      </w:pPr>
      <w:r w:rsidRPr="00235305">
        <w:t>A proposta técnico-comercial, de venda dos equipamentos, deve conter as seguintes informações:</w:t>
      </w:r>
    </w:p>
    <w:p w:rsidR="00C764B4" w:rsidRPr="00235305" w:rsidRDefault="00C764B4" w:rsidP="00D24C22">
      <w:pPr>
        <w:spacing w:before="0" w:after="0"/>
        <w:rPr>
          <w:rFonts w:cs="Arial"/>
          <w:sz w:val="24"/>
        </w:rPr>
      </w:pP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Especificação técnica detalhada dos painéis e outros equipamentos.</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Catálogos ou folhetos técnicos dos equipamentos que compõem os painéis.</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Dimensões aproximadas do conjunto.</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Peso aproximado de cada conjunto.</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Preço, impostos incidentes e tipo de embalagem.</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Prazo de entrega máximo.</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Condições de fornecimento.</w:t>
      </w:r>
    </w:p>
    <w:p w:rsidR="00D24C22" w:rsidRPr="00235305"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Garantia.</w:t>
      </w:r>
    </w:p>
    <w:p w:rsidR="009E4123" w:rsidRPr="00FC3E57" w:rsidRDefault="00D24C22" w:rsidP="00C764B4">
      <w:pPr>
        <w:widowControl w:val="0"/>
        <w:numPr>
          <w:ilvl w:val="0"/>
          <w:numId w:val="6"/>
        </w:numPr>
        <w:autoSpaceDE w:val="0"/>
        <w:autoSpaceDN w:val="0"/>
        <w:adjustRightInd w:val="0"/>
        <w:spacing w:before="0" w:after="0"/>
        <w:ind w:right="-20"/>
        <w:rPr>
          <w:lang w:eastAsia="zh-CN"/>
        </w:rPr>
      </w:pPr>
      <w:r w:rsidRPr="00235305">
        <w:rPr>
          <w:lang w:eastAsia="zh-CN"/>
        </w:rPr>
        <w:t>Lista de desenhos que serão apresentados para aprovação.</w:t>
      </w:r>
    </w:p>
    <w:sectPr w:rsidR="009E4123" w:rsidRPr="00FC3E57" w:rsidSect="0019122C">
      <w:footerReference w:type="default" r:id="rId12"/>
      <w:type w:val="continuous"/>
      <w:pgSz w:w="11906" w:h="16838" w:code="9"/>
      <w:pgMar w:top="1701" w:right="1134" w:bottom="1701"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316" w:rsidRDefault="00D71316">
      <w:r>
        <w:separator/>
      </w:r>
    </w:p>
  </w:endnote>
  <w:endnote w:type="continuationSeparator" w:id="0">
    <w:p w:rsidR="00D71316" w:rsidRDefault="00D7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3B6" w:rsidRPr="009A0965" w:rsidRDefault="005633B6" w:rsidP="009A0965">
    <w:pPr>
      <w:pStyle w:val="Rodap"/>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969"/>
      <w:gridCol w:w="2977"/>
      <w:gridCol w:w="2149"/>
    </w:tblGrid>
    <w:tr w:rsidR="005633B6" w:rsidRPr="00E202F8" w:rsidTr="00AC4A45">
      <w:trPr>
        <w:cantSplit/>
      </w:trPr>
      <w:tc>
        <w:tcPr>
          <w:tcW w:w="3969" w:type="dxa"/>
          <w:tcBorders>
            <w:top w:val="single" w:sz="4" w:space="0" w:color="auto"/>
            <w:left w:val="nil"/>
            <w:bottom w:val="nil"/>
            <w:right w:val="nil"/>
          </w:tcBorders>
          <w:tcMar>
            <w:left w:w="0" w:type="dxa"/>
          </w:tcMar>
        </w:tcPr>
        <w:p w:rsidR="005633B6" w:rsidRPr="00035655" w:rsidRDefault="005633B6" w:rsidP="00AC4A45">
          <w:pPr>
            <w:pStyle w:val="Rodap"/>
            <w:rPr>
              <w:szCs w:val="18"/>
              <w:lang w:val="en-US" w:eastAsia="zh-CN"/>
            </w:rPr>
          </w:pPr>
          <w:r w:rsidRPr="00035655">
            <w:rPr>
              <w:szCs w:val="18"/>
              <w:lang w:val="en-US"/>
            </w:rPr>
            <w:t>Template: Specification Template Word Rev. 1.0</w:t>
          </w:r>
        </w:p>
      </w:tc>
      <w:tc>
        <w:tcPr>
          <w:tcW w:w="2977" w:type="dxa"/>
          <w:tcBorders>
            <w:top w:val="single" w:sz="4" w:space="0" w:color="auto"/>
            <w:left w:val="nil"/>
            <w:bottom w:val="nil"/>
            <w:right w:val="nil"/>
          </w:tcBorders>
        </w:tcPr>
        <w:p w:rsidR="005633B6" w:rsidRPr="00035655" w:rsidRDefault="005633B6" w:rsidP="00AC4A45">
          <w:pPr>
            <w:pStyle w:val="Rodap"/>
            <w:rPr>
              <w:szCs w:val="18"/>
              <w:lang w:val="en-US"/>
            </w:rPr>
          </w:pPr>
        </w:p>
      </w:tc>
      <w:tc>
        <w:tcPr>
          <w:tcW w:w="2149" w:type="dxa"/>
          <w:tcBorders>
            <w:top w:val="single" w:sz="4" w:space="0" w:color="auto"/>
            <w:left w:val="nil"/>
            <w:bottom w:val="nil"/>
            <w:right w:val="nil"/>
          </w:tcBorders>
        </w:tcPr>
        <w:p w:rsidR="005633B6" w:rsidRPr="00E202F8" w:rsidRDefault="005633B6" w:rsidP="00AC4A45">
          <w:pPr>
            <w:pStyle w:val="Rodap"/>
            <w:jc w:val="right"/>
            <w:rPr>
              <w:szCs w:val="18"/>
            </w:rPr>
          </w:pPr>
          <w:r w:rsidRPr="00E202F8">
            <w:rPr>
              <w:szCs w:val="18"/>
            </w:rPr>
            <w:t>© NNE Pharmaplan</w:t>
          </w:r>
          <w:r w:rsidRPr="00E202F8">
            <w:rPr>
              <w:rFonts w:hint="eastAsia"/>
              <w:szCs w:val="18"/>
              <w:lang w:eastAsia="zh-CN"/>
            </w:rPr>
            <w:t xml:space="preserve"> A/S</w:t>
          </w:r>
        </w:p>
      </w:tc>
    </w:tr>
    <w:tr w:rsidR="005633B6" w:rsidRPr="00E202F8" w:rsidTr="00AC4A45">
      <w:trPr>
        <w:cantSplit/>
      </w:trPr>
      <w:tc>
        <w:tcPr>
          <w:tcW w:w="6946" w:type="dxa"/>
          <w:gridSpan w:val="2"/>
          <w:tcBorders>
            <w:top w:val="nil"/>
            <w:left w:val="nil"/>
            <w:bottom w:val="nil"/>
            <w:right w:val="nil"/>
          </w:tcBorders>
          <w:tcMar>
            <w:left w:w="0" w:type="dxa"/>
          </w:tcMar>
        </w:tcPr>
        <w:p w:rsidR="005633B6" w:rsidRPr="00E202F8" w:rsidRDefault="005633B6" w:rsidP="00AC4A45">
          <w:pPr>
            <w:pStyle w:val="Rodap"/>
            <w:rPr>
              <w:szCs w:val="18"/>
            </w:rPr>
          </w:pPr>
          <w:r>
            <w:rPr>
              <w:szCs w:val="18"/>
              <w:lang w:eastAsia="zh-CN"/>
            </w:rPr>
            <w:t>D</w:t>
          </w:r>
          <w:r>
            <w:rPr>
              <w:rFonts w:hint="eastAsia"/>
              <w:szCs w:val="18"/>
              <w:lang w:eastAsia="zh-CN"/>
            </w:rPr>
            <w:t xml:space="preserve">oc No.: </w:t>
          </w:r>
          <w:r w:rsidRPr="003D74B6">
            <w:rPr>
              <w:szCs w:val="18"/>
              <w:highlight w:val="yellow"/>
              <w:lang w:eastAsia="zh-CN"/>
            </w:rPr>
            <w:t>[Project Doc. No.]</w:t>
          </w:r>
          <w:r w:rsidRPr="00E202F8">
            <w:rPr>
              <w:szCs w:val="18"/>
            </w:rPr>
            <w:t xml:space="preserve"> </w:t>
          </w:r>
        </w:p>
      </w:tc>
      <w:tc>
        <w:tcPr>
          <w:tcW w:w="2149" w:type="dxa"/>
          <w:tcBorders>
            <w:top w:val="nil"/>
            <w:left w:val="nil"/>
            <w:bottom w:val="nil"/>
            <w:right w:val="nil"/>
          </w:tcBorders>
          <w:tcMar>
            <w:right w:w="0" w:type="dxa"/>
          </w:tcMar>
        </w:tcPr>
        <w:p w:rsidR="005633B6" w:rsidRPr="00E202F8" w:rsidRDefault="005633B6" w:rsidP="00AC4A45">
          <w:pPr>
            <w:pStyle w:val="Rodap"/>
            <w:jc w:val="right"/>
            <w:rPr>
              <w:szCs w:val="18"/>
            </w:rPr>
          </w:pPr>
          <w:r w:rsidRPr="00E202F8">
            <w:rPr>
              <w:szCs w:val="18"/>
            </w:rPr>
            <w:fldChar w:fldCharType="begin"/>
          </w:r>
          <w:r w:rsidRPr="00E202F8">
            <w:rPr>
              <w:szCs w:val="18"/>
            </w:rPr>
            <w:instrText xml:space="preserve"> PAGE  \* MERGEFORMAT </w:instrText>
          </w:r>
          <w:r w:rsidRPr="00E202F8">
            <w:rPr>
              <w:szCs w:val="18"/>
            </w:rPr>
            <w:fldChar w:fldCharType="separate"/>
          </w:r>
          <w:r>
            <w:rPr>
              <w:noProof/>
              <w:szCs w:val="18"/>
            </w:rPr>
            <w:t>1</w:t>
          </w:r>
          <w:r w:rsidRPr="00E202F8">
            <w:rPr>
              <w:szCs w:val="18"/>
            </w:rPr>
            <w:fldChar w:fldCharType="end"/>
          </w:r>
          <w:r w:rsidRPr="00E202F8">
            <w:rPr>
              <w:szCs w:val="18"/>
            </w:rPr>
            <w:t>/</w:t>
          </w:r>
          <w:r w:rsidRPr="00E202F8">
            <w:rPr>
              <w:szCs w:val="18"/>
            </w:rPr>
            <w:fldChar w:fldCharType="begin"/>
          </w:r>
          <w:r w:rsidRPr="00E202F8">
            <w:rPr>
              <w:szCs w:val="18"/>
            </w:rPr>
            <w:instrText xml:space="preserve"> NUMPAGES  \* MERGEFORMAT </w:instrText>
          </w:r>
          <w:r w:rsidRPr="00E202F8">
            <w:rPr>
              <w:szCs w:val="18"/>
            </w:rPr>
            <w:fldChar w:fldCharType="separate"/>
          </w:r>
          <w:r w:rsidR="00E443C6">
            <w:rPr>
              <w:noProof/>
              <w:szCs w:val="18"/>
            </w:rPr>
            <w:t>7</w:t>
          </w:r>
          <w:r w:rsidRPr="00E202F8">
            <w:rPr>
              <w:szCs w:val="18"/>
            </w:rPr>
            <w:fldChar w:fldCharType="end"/>
          </w:r>
        </w:p>
      </w:tc>
    </w:tr>
  </w:tbl>
  <w:p w:rsidR="005633B6" w:rsidRDefault="005633B6" w:rsidP="00AC4A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Borders>
        <w:top w:val="single" w:sz="4" w:space="0" w:color="auto"/>
        <w:insideH w:val="single" w:sz="4" w:space="0" w:color="auto"/>
      </w:tblBorders>
      <w:tblLayout w:type="fixed"/>
      <w:tblCellMar>
        <w:left w:w="57" w:type="dxa"/>
        <w:right w:w="57" w:type="dxa"/>
      </w:tblCellMar>
      <w:tblLook w:val="0000" w:firstRow="0" w:lastRow="0" w:firstColumn="0" w:lastColumn="0" w:noHBand="0" w:noVBand="0"/>
    </w:tblPr>
    <w:tblGrid>
      <w:gridCol w:w="3891"/>
      <w:gridCol w:w="2925"/>
      <w:gridCol w:w="2202"/>
    </w:tblGrid>
    <w:tr w:rsidR="005633B6" w:rsidRPr="00673EEF" w:rsidTr="004422A5">
      <w:trPr>
        <w:cantSplit/>
      </w:trPr>
      <w:tc>
        <w:tcPr>
          <w:tcW w:w="4167" w:type="dxa"/>
          <w:tcMar>
            <w:left w:w="0" w:type="dxa"/>
          </w:tcMar>
        </w:tcPr>
        <w:p w:rsidR="005633B6" w:rsidRPr="002609B7" w:rsidRDefault="005633B6" w:rsidP="00D50E07">
          <w:pPr>
            <w:pStyle w:val="Rodap"/>
            <w:ind w:left="0"/>
            <w:jc w:val="left"/>
            <w:rPr>
              <w:szCs w:val="18"/>
              <w:lang w:val="en-US" w:eastAsia="zh-CN"/>
            </w:rPr>
          </w:pPr>
        </w:p>
      </w:tc>
      <w:tc>
        <w:tcPr>
          <w:tcW w:w="3126" w:type="dxa"/>
        </w:tcPr>
        <w:p w:rsidR="005633B6" w:rsidRPr="002609B7" w:rsidRDefault="005633B6" w:rsidP="00AC4A45">
          <w:pPr>
            <w:pStyle w:val="Rodap"/>
            <w:rPr>
              <w:szCs w:val="18"/>
              <w:lang w:val="en-US"/>
            </w:rPr>
          </w:pPr>
        </w:p>
      </w:tc>
      <w:tc>
        <w:tcPr>
          <w:tcW w:w="2351" w:type="dxa"/>
          <w:vAlign w:val="center"/>
        </w:tcPr>
        <w:p w:rsidR="005633B6" w:rsidRPr="00673EEF" w:rsidRDefault="005633B6" w:rsidP="004422A5">
          <w:pPr>
            <w:pStyle w:val="Rodap"/>
            <w:jc w:val="right"/>
            <w:rPr>
              <w:sz w:val="20"/>
            </w:rPr>
          </w:pPr>
          <w:r w:rsidRPr="00673EEF">
            <w:rPr>
              <w:sz w:val="20"/>
            </w:rPr>
            <w:fldChar w:fldCharType="begin"/>
          </w:r>
          <w:r w:rsidRPr="00673EEF">
            <w:rPr>
              <w:sz w:val="20"/>
            </w:rPr>
            <w:instrText xml:space="preserve"> PAGE  \* MERGEFORMAT </w:instrText>
          </w:r>
          <w:r w:rsidRPr="00673EEF">
            <w:rPr>
              <w:sz w:val="20"/>
            </w:rPr>
            <w:fldChar w:fldCharType="separate"/>
          </w:r>
          <w:r w:rsidR="00E443C6">
            <w:rPr>
              <w:noProof/>
              <w:sz w:val="20"/>
            </w:rPr>
            <w:t>7</w:t>
          </w:r>
          <w:r w:rsidRPr="00673EEF">
            <w:rPr>
              <w:sz w:val="20"/>
            </w:rPr>
            <w:fldChar w:fldCharType="end"/>
          </w:r>
          <w:r w:rsidRPr="00673EEF">
            <w:rPr>
              <w:sz w:val="20"/>
            </w:rPr>
            <w:t>/</w:t>
          </w:r>
          <w:r w:rsidRPr="00673EEF">
            <w:rPr>
              <w:sz w:val="20"/>
            </w:rPr>
            <w:fldChar w:fldCharType="begin"/>
          </w:r>
          <w:r w:rsidRPr="00673EEF">
            <w:rPr>
              <w:sz w:val="20"/>
            </w:rPr>
            <w:instrText xml:space="preserve"> NUMPAGES  \* MERGEFORMAT </w:instrText>
          </w:r>
          <w:r w:rsidRPr="00673EEF">
            <w:rPr>
              <w:sz w:val="20"/>
            </w:rPr>
            <w:fldChar w:fldCharType="separate"/>
          </w:r>
          <w:r w:rsidR="00E443C6">
            <w:rPr>
              <w:noProof/>
              <w:sz w:val="20"/>
            </w:rPr>
            <w:t>7</w:t>
          </w:r>
          <w:r w:rsidRPr="00673EEF">
            <w:rPr>
              <w:sz w:val="20"/>
            </w:rPr>
            <w:fldChar w:fldCharType="end"/>
          </w:r>
        </w:p>
      </w:tc>
    </w:tr>
  </w:tbl>
  <w:p w:rsidR="005633B6" w:rsidRPr="001A63E1" w:rsidRDefault="005633B6" w:rsidP="001A63E1">
    <w:pPr>
      <w:pStyle w:val="Rodap"/>
      <w:rPr>
        <w:sz w:val="2"/>
        <w:szCs w:val="2"/>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tbl>
      <w:tblPr>
        <w:tblW w:w="9172" w:type="dxa"/>
        <w:tblInd w:w="8" w:type="dxa"/>
        <w:tblBorders>
          <w:top w:val="single" w:sz="4" w:space="0" w:color="auto"/>
        </w:tblBorders>
        <w:tblLayout w:type="fixed"/>
        <w:tblCellMar>
          <w:left w:w="0" w:type="dxa"/>
          <w:right w:w="0" w:type="dxa"/>
        </w:tblCellMar>
        <w:tblLook w:val="0000" w:firstRow="0" w:lastRow="0" w:firstColumn="0" w:lastColumn="0" w:noHBand="0" w:noVBand="0"/>
      </w:tblPr>
      <w:tblGrid>
        <w:gridCol w:w="4672"/>
        <w:gridCol w:w="3600"/>
        <w:gridCol w:w="900"/>
      </w:tblGrid>
      <w:tr w:rsidR="00D71316" w:rsidTr="00951BB8">
        <w:trPr>
          <w:cantSplit/>
        </w:trPr>
        <w:tc>
          <w:tcPr>
            <w:tcW w:w="4672" w:type="dxa"/>
          </w:tcPr>
          <w:p w:rsidR="00D71316" w:rsidRDefault="00D71316">
            <w:pPr>
              <w:pStyle w:val="Rodap"/>
              <w:rPr>
                <w:sz w:val="16"/>
                <w:lang w:val="en-US"/>
              </w:rPr>
            </w:pPr>
            <w:r>
              <w:rPr>
                <w:sz w:val="16"/>
                <w:lang w:val="en-US"/>
              </w:rPr>
              <w:t xml:space="preserve">Date: </w:t>
            </w:r>
            <w:r>
              <w:rPr>
                <w:sz w:val="16"/>
                <w:lang w:val="en-US"/>
              </w:rPr>
              <w:fldChar w:fldCharType="begin"/>
            </w:r>
            <w:r>
              <w:rPr>
                <w:sz w:val="16"/>
                <w:lang w:val="en-US"/>
              </w:rPr>
              <w:instrText xml:space="preserve"> DOCPROPERTY "shortdate" </w:instrText>
            </w:r>
            <w:r>
              <w:rPr>
                <w:sz w:val="16"/>
                <w:lang w:val="en-US"/>
              </w:rPr>
              <w:fldChar w:fldCharType="separate"/>
            </w:r>
            <w:r w:rsidR="00E443C6">
              <w:rPr>
                <w:sz w:val="16"/>
                <w:lang w:val="en-US"/>
              </w:rPr>
              <w:t>2013-04-22</w:t>
            </w:r>
            <w:r>
              <w:rPr>
                <w:sz w:val="16"/>
                <w:lang w:val="en-US"/>
              </w:rPr>
              <w:fldChar w:fldCharType="end"/>
            </w:r>
            <w:r>
              <w:rPr>
                <w:sz w:val="16"/>
                <w:lang w:val="en-US"/>
              </w:rPr>
              <w:t xml:space="preserve"> / Init.: </w:t>
            </w:r>
            <w:r>
              <w:rPr>
                <w:sz w:val="16"/>
                <w:lang w:val="en-US"/>
              </w:rPr>
              <w:fldChar w:fldCharType="begin"/>
            </w:r>
            <w:r>
              <w:rPr>
                <w:sz w:val="16"/>
                <w:lang w:val="en-US"/>
              </w:rPr>
              <w:instrText xml:space="preserve"> DOCPROPERTY "shortauthors" </w:instrText>
            </w:r>
            <w:r>
              <w:rPr>
                <w:sz w:val="16"/>
                <w:lang w:val="en-US"/>
              </w:rPr>
              <w:fldChar w:fldCharType="separate"/>
            </w:r>
            <w:r w:rsidR="00E443C6">
              <w:rPr>
                <w:sz w:val="16"/>
                <w:lang w:val="en-US"/>
              </w:rPr>
              <w:t xml:space="preserve">MrAu </w:t>
            </w:r>
            <w:r>
              <w:rPr>
                <w:sz w:val="16"/>
                <w:lang w:val="en-US"/>
              </w:rPr>
              <w:fldChar w:fldCharType="end"/>
            </w:r>
          </w:p>
        </w:tc>
        <w:tc>
          <w:tcPr>
            <w:tcW w:w="4500" w:type="dxa"/>
            <w:gridSpan w:val="2"/>
          </w:tcPr>
          <w:p w:rsidR="00D71316" w:rsidRPr="000D5E99" w:rsidRDefault="00D71316" w:rsidP="00951BB8">
            <w:pPr>
              <w:pStyle w:val="Rodap"/>
              <w:ind w:left="2520"/>
            </w:pPr>
            <w:r w:rsidRPr="000D5E99">
              <w:t>© NNE</w:t>
            </w:r>
            <w:r>
              <w:t xml:space="preserve"> Pharmaplan</w:t>
            </w:r>
            <w:r w:rsidRPr="000D5E99">
              <w:t xml:space="preserve"> A/S</w:t>
            </w:r>
          </w:p>
        </w:tc>
      </w:tr>
      <w:tr w:rsidR="00D71316" w:rsidTr="00951BB8">
        <w:trPr>
          <w:cantSplit/>
        </w:trPr>
        <w:tc>
          <w:tcPr>
            <w:tcW w:w="4672" w:type="dxa"/>
          </w:tcPr>
          <w:p w:rsidR="00D71316" w:rsidRDefault="00D71316">
            <w:pPr>
              <w:pStyle w:val="Rodap"/>
              <w:tabs>
                <w:tab w:val="clear" w:pos="9072"/>
                <w:tab w:val="right" w:pos="9252"/>
              </w:tabs>
              <w:spacing w:before="60"/>
              <w:rPr>
                <w:sz w:val="16"/>
              </w:rPr>
            </w:pPr>
            <w:r>
              <w:rPr>
                <w:sz w:val="16"/>
              </w:rPr>
              <w:t xml:space="preserve">File: </w:t>
            </w:r>
            <w:r>
              <w:rPr>
                <w:sz w:val="16"/>
              </w:rPr>
              <w:fldChar w:fldCharType="begin"/>
            </w:r>
            <w:r>
              <w:rPr>
                <w:sz w:val="16"/>
              </w:rPr>
              <w:instrText xml:space="preserve"> DOCPROPERTY "object_name" </w:instrText>
            </w:r>
            <w:r>
              <w:rPr>
                <w:sz w:val="16"/>
              </w:rPr>
              <w:fldChar w:fldCharType="separate"/>
            </w:r>
            <w:r w:rsidR="00E443C6">
              <w:rPr>
                <w:sz w:val="16"/>
              </w:rPr>
              <w:t>GEM-01906</w:t>
            </w:r>
            <w:r>
              <w:rPr>
                <w:sz w:val="16"/>
              </w:rPr>
              <w:fldChar w:fldCharType="end"/>
            </w:r>
            <w:r>
              <w:rPr>
                <w:sz w:val="16"/>
              </w:rPr>
              <w:t xml:space="preserve">, </w:t>
            </w:r>
            <w:r>
              <w:rPr>
                <w:sz w:val="16"/>
              </w:rPr>
              <w:fldChar w:fldCharType="begin"/>
            </w:r>
            <w:r>
              <w:rPr>
                <w:sz w:val="16"/>
              </w:rPr>
              <w:instrText xml:space="preserve"> DOCPROPERTY "r_version_label[0]" </w:instrText>
            </w:r>
            <w:r>
              <w:rPr>
                <w:sz w:val="16"/>
              </w:rPr>
              <w:fldChar w:fldCharType="separate"/>
            </w:r>
            <w:r w:rsidR="00E443C6">
              <w:rPr>
                <w:sz w:val="16"/>
              </w:rPr>
              <w:t>0.1</w:t>
            </w:r>
            <w:r>
              <w:rPr>
                <w:sz w:val="16"/>
              </w:rPr>
              <w:fldChar w:fldCharType="end"/>
            </w:r>
          </w:p>
        </w:tc>
        <w:tc>
          <w:tcPr>
            <w:tcW w:w="3600" w:type="dxa"/>
          </w:tcPr>
          <w:p w:rsidR="00D71316" w:rsidRDefault="00D71316">
            <w:pPr>
              <w:pStyle w:val="Rodap"/>
              <w:tabs>
                <w:tab w:val="clear" w:pos="9072"/>
                <w:tab w:val="right" w:pos="9252"/>
              </w:tabs>
              <w:spacing w:before="60"/>
              <w:rPr>
                <w:sz w:val="16"/>
              </w:rPr>
            </w:pPr>
          </w:p>
        </w:tc>
        <w:tc>
          <w:tcPr>
            <w:tcW w:w="900" w:type="dxa"/>
          </w:tcPr>
          <w:p w:rsidR="00D71316" w:rsidRDefault="00D71316">
            <w:pPr>
              <w:pStyle w:val="Rodap"/>
              <w:spacing w:before="60"/>
              <w:jc w:val="right"/>
              <w:rPr>
                <w:sz w:val="16"/>
              </w:rPr>
            </w:pPr>
            <w:r>
              <w:rPr>
                <w:sz w:val="16"/>
              </w:rPr>
              <w:fldChar w:fldCharType="begin"/>
            </w:r>
            <w:r>
              <w:rPr>
                <w:sz w:val="16"/>
              </w:rPr>
              <w:instrText xml:space="preserve"> PAGE </w:instrText>
            </w:r>
            <w:r>
              <w:rPr>
                <w:sz w:val="16"/>
              </w:rPr>
              <w:fldChar w:fldCharType="separate"/>
            </w:r>
            <w:r>
              <w:rPr>
                <w:noProof/>
                <w:sz w:val="16"/>
              </w:rPr>
              <w:t>5</w:t>
            </w:r>
            <w:r>
              <w:rPr>
                <w:sz w:val="16"/>
              </w:rPr>
              <w:fldChar w:fldCharType="end"/>
            </w:r>
            <w:r>
              <w:rPr>
                <w:sz w:val="16"/>
              </w:rPr>
              <w:t>/</w:t>
            </w:r>
            <w:r>
              <w:rPr>
                <w:sz w:val="16"/>
              </w:rPr>
              <w:fldChar w:fldCharType="begin"/>
            </w:r>
            <w:r>
              <w:rPr>
                <w:sz w:val="16"/>
              </w:rPr>
              <w:instrText xml:space="preserve"> NUMPAGES </w:instrText>
            </w:r>
            <w:r>
              <w:rPr>
                <w:sz w:val="16"/>
              </w:rPr>
              <w:fldChar w:fldCharType="separate"/>
            </w:r>
            <w:r w:rsidR="00E443C6">
              <w:rPr>
                <w:noProof/>
                <w:sz w:val="16"/>
              </w:rPr>
              <w:t>7</w:t>
            </w:r>
            <w:r>
              <w:rPr>
                <w:sz w:val="16"/>
              </w:rPr>
              <w:fldChar w:fldCharType="end"/>
            </w:r>
          </w:p>
        </w:tc>
      </w:tr>
    </w:tbl>
    <w:p w:rsidR="00D71316" w:rsidRDefault="00D71316">
      <w:pPr>
        <w:pStyle w:val="Rodap"/>
        <w:rPr>
          <w:sz w:val="12"/>
        </w:rPr>
      </w:pPr>
    </w:p>
    <w:p w:rsidR="00D71316" w:rsidRDefault="00D71316">
      <w:pPr>
        <w:pStyle w:val="Rodap"/>
      </w:pPr>
    </w:p>
    <w:p w:rsidR="00D71316" w:rsidRDefault="00D71316"/>
    <w:p w:rsidR="00D71316" w:rsidRDefault="00D71316">
      <w:r>
        <w:separator/>
      </w:r>
    </w:p>
  </w:footnote>
  <w:footnote w:type="continuationSeparator" w:id="0">
    <w:p w:rsidR="00D71316" w:rsidRDefault="00D71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9" w:type="dxa"/>
      <w:jc w:val="center"/>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1690"/>
      <w:gridCol w:w="6201"/>
      <w:gridCol w:w="1189"/>
      <w:gridCol w:w="859"/>
    </w:tblGrid>
    <w:tr w:rsidR="005633B6" w:rsidRPr="009A0965" w:rsidTr="00953364">
      <w:trPr>
        <w:cantSplit/>
        <w:trHeight w:hRule="exact" w:val="397"/>
        <w:jc w:val="center"/>
      </w:trPr>
      <w:tc>
        <w:tcPr>
          <w:tcW w:w="1690" w:type="dxa"/>
          <w:vMerge w:val="restart"/>
          <w:tcBorders>
            <w:top w:val="single" w:sz="12" w:space="0" w:color="auto"/>
            <w:left w:val="single" w:sz="12" w:space="0" w:color="auto"/>
            <w:bottom w:val="single" w:sz="6" w:space="0" w:color="auto"/>
            <w:right w:val="single" w:sz="6" w:space="0" w:color="auto"/>
          </w:tcBorders>
          <w:vAlign w:val="center"/>
        </w:tcPr>
        <w:p w:rsidR="005633B6" w:rsidRPr="009A0965" w:rsidRDefault="00431B38" w:rsidP="009A0965">
          <w:pPr>
            <w:spacing w:before="0" w:after="0"/>
            <w:ind w:left="0" w:right="7"/>
            <w:jc w:val="center"/>
            <w:rPr>
              <w:rFonts w:ascii="Calibri" w:eastAsia="Times New Roman" w:hAnsi="Calibri" w:cs="Arial"/>
              <w:sz w:val="22"/>
              <w:lang w:eastAsia="pt-BR"/>
            </w:rPr>
          </w:pPr>
          <w:r w:rsidRPr="0038200E">
            <w:rPr>
              <w:noProof/>
              <w:lang w:eastAsia="pt-BR"/>
            </w:rPr>
            <w:drawing>
              <wp:inline distT="0" distB="0" distL="0" distR="0">
                <wp:extent cx="723900"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990600"/>
                        </a:xfrm>
                        <a:prstGeom prst="rect">
                          <a:avLst/>
                        </a:prstGeom>
                        <a:noFill/>
                        <a:ln>
                          <a:noFill/>
                        </a:ln>
                      </pic:spPr>
                    </pic:pic>
                  </a:graphicData>
                </a:graphic>
              </wp:inline>
            </w:drawing>
          </w:r>
        </w:p>
      </w:tc>
      <w:tc>
        <w:tcPr>
          <w:tcW w:w="7390" w:type="dxa"/>
          <w:gridSpan w:val="2"/>
          <w:tcBorders>
            <w:top w:val="single" w:sz="12" w:space="0" w:color="auto"/>
            <w:left w:val="single" w:sz="6" w:space="0" w:color="auto"/>
            <w:bottom w:val="single" w:sz="6" w:space="0" w:color="auto"/>
            <w:right w:val="single" w:sz="4" w:space="0" w:color="auto"/>
          </w:tcBorders>
          <w:vAlign w:val="center"/>
        </w:tcPr>
        <w:p w:rsidR="005633B6" w:rsidRPr="009A0965" w:rsidRDefault="005633B6" w:rsidP="000144F7">
          <w:pPr>
            <w:spacing w:before="0" w:after="0"/>
            <w:ind w:left="0"/>
            <w:jc w:val="center"/>
            <w:rPr>
              <w:rFonts w:ascii="Calibri" w:eastAsia="Times New Roman" w:hAnsi="Calibri" w:cs="Arial"/>
              <w:b/>
              <w:lang w:eastAsia="pt-BR"/>
            </w:rPr>
          </w:pPr>
          <w:r w:rsidRPr="009A0965">
            <w:rPr>
              <w:rFonts w:ascii="Calibri" w:eastAsia="Times New Roman" w:hAnsi="Calibri" w:cs="Arial"/>
              <w:b/>
              <w:lang w:eastAsia="pt-BR"/>
            </w:rPr>
            <w:t xml:space="preserve">DIVISÃO DE </w:t>
          </w:r>
          <w:r w:rsidR="000144F7">
            <w:rPr>
              <w:rFonts w:ascii="Calibri" w:eastAsia="Times New Roman" w:hAnsi="Calibri" w:cs="Arial"/>
              <w:b/>
              <w:lang w:eastAsia="pt-BR"/>
            </w:rPr>
            <w:t>INFRAESTRUTURA</w:t>
          </w:r>
        </w:p>
      </w:tc>
      <w:tc>
        <w:tcPr>
          <w:tcW w:w="859" w:type="dxa"/>
          <w:tcBorders>
            <w:top w:val="single" w:sz="12" w:space="0" w:color="auto"/>
            <w:left w:val="single" w:sz="4" w:space="0" w:color="auto"/>
            <w:bottom w:val="single" w:sz="6" w:space="0" w:color="auto"/>
            <w:right w:val="single" w:sz="12" w:space="0" w:color="auto"/>
          </w:tcBorders>
        </w:tcPr>
        <w:p w:rsidR="005633B6" w:rsidRPr="009A0965" w:rsidRDefault="005633B6" w:rsidP="009A0965">
          <w:pPr>
            <w:spacing w:before="0" w:after="0"/>
            <w:ind w:left="28"/>
            <w:jc w:val="left"/>
            <w:rPr>
              <w:rFonts w:ascii="Calibri" w:eastAsia="Times New Roman" w:hAnsi="Calibri" w:cs="Arial"/>
              <w:b/>
              <w:caps/>
              <w:sz w:val="12"/>
              <w:lang w:eastAsia="pt-BR"/>
            </w:rPr>
          </w:pPr>
          <w:r w:rsidRPr="009A0965">
            <w:rPr>
              <w:rFonts w:ascii="Calibri" w:eastAsia="Times New Roman" w:hAnsi="Calibri" w:cs="Arial"/>
              <w:b/>
              <w:caps/>
              <w:sz w:val="12"/>
              <w:lang w:eastAsia="pt-BR"/>
            </w:rPr>
            <w:t>REV.</w:t>
          </w:r>
        </w:p>
        <w:p w:rsidR="005633B6" w:rsidRPr="009A0965" w:rsidRDefault="005633B6" w:rsidP="009A0965">
          <w:pPr>
            <w:spacing w:before="0" w:after="0"/>
            <w:ind w:left="28"/>
            <w:jc w:val="left"/>
            <w:rPr>
              <w:rFonts w:ascii="Calibri" w:eastAsia="Times New Roman" w:hAnsi="Calibri" w:cs="Arial"/>
              <w:b/>
              <w:caps/>
              <w:sz w:val="12"/>
              <w:lang w:eastAsia="pt-BR"/>
            </w:rPr>
          </w:pPr>
          <w:r w:rsidRPr="009A0965">
            <w:rPr>
              <w:rFonts w:ascii="Calibri" w:eastAsia="Times New Roman" w:hAnsi="Calibri" w:cs="Arial"/>
              <w:b/>
              <w:caps/>
              <w:sz w:val="12"/>
              <w:lang w:eastAsia="pt-BR"/>
            </w:rPr>
            <w:t xml:space="preserve">           </w:t>
          </w:r>
          <w:r w:rsidRPr="009A0965">
            <w:rPr>
              <w:rFonts w:ascii="Calibri" w:eastAsia="Times New Roman" w:hAnsi="Calibri" w:cs="Arial"/>
              <w:b/>
              <w:caps/>
              <w:sz w:val="22"/>
              <w:lang w:eastAsia="pt-BR"/>
            </w:rPr>
            <w:t>0</w:t>
          </w:r>
          <w:r w:rsidR="00FF6668">
            <w:rPr>
              <w:rFonts w:ascii="Calibri" w:eastAsia="Times New Roman" w:hAnsi="Calibri" w:cs="Arial"/>
              <w:b/>
              <w:caps/>
              <w:sz w:val="22"/>
              <w:lang w:eastAsia="pt-BR"/>
            </w:rPr>
            <w:t>0</w:t>
          </w:r>
        </w:p>
      </w:tc>
    </w:tr>
    <w:tr w:rsidR="005633B6" w:rsidRPr="009A0965" w:rsidTr="00953364">
      <w:trPr>
        <w:cantSplit/>
        <w:trHeight w:val="578"/>
        <w:jc w:val="center"/>
      </w:trPr>
      <w:tc>
        <w:tcPr>
          <w:tcW w:w="1690" w:type="dxa"/>
          <w:vMerge/>
          <w:tcBorders>
            <w:top w:val="single" w:sz="6" w:space="0" w:color="auto"/>
            <w:left w:val="single" w:sz="12" w:space="0" w:color="auto"/>
            <w:bottom w:val="single" w:sz="6" w:space="0" w:color="auto"/>
            <w:right w:val="single" w:sz="6" w:space="0" w:color="auto"/>
          </w:tcBorders>
        </w:tcPr>
        <w:p w:rsidR="005633B6" w:rsidRPr="009A0965" w:rsidRDefault="005633B6" w:rsidP="009A0965">
          <w:pPr>
            <w:spacing w:before="0" w:after="0"/>
            <w:ind w:left="0"/>
            <w:jc w:val="center"/>
            <w:rPr>
              <w:rFonts w:ascii="Calibri" w:eastAsia="Times New Roman" w:hAnsi="Calibri" w:cs="Arial"/>
              <w:sz w:val="22"/>
              <w:lang w:eastAsia="pt-BR"/>
            </w:rPr>
          </w:pPr>
        </w:p>
      </w:tc>
      <w:tc>
        <w:tcPr>
          <w:tcW w:w="6201" w:type="dxa"/>
          <w:tcBorders>
            <w:top w:val="single" w:sz="6" w:space="0" w:color="auto"/>
            <w:left w:val="single" w:sz="6" w:space="0" w:color="auto"/>
            <w:bottom w:val="single" w:sz="6" w:space="0" w:color="auto"/>
            <w:right w:val="single" w:sz="6" w:space="0" w:color="auto"/>
          </w:tcBorders>
          <w:vAlign w:val="center"/>
        </w:tcPr>
        <w:p w:rsidR="005633B6" w:rsidRPr="009A0965" w:rsidRDefault="005633B6" w:rsidP="009A0965">
          <w:pPr>
            <w:spacing w:before="0" w:after="0"/>
            <w:ind w:left="0"/>
            <w:jc w:val="left"/>
            <w:rPr>
              <w:rFonts w:ascii="Calibri" w:eastAsia="Times New Roman" w:hAnsi="Calibri" w:cs="Arial"/>
              <w:sz w:val="12"/>
              <w:szCs w:val="12"/>
              <w:lang w:eastAsia="pt-BR"/>
            </w:rPr>
          </w:pPr>
          <w:r w:rsidRPr="009A0965">
            <w:rPr>
              <w:rFonts w:ascii="Calibri" w:eastAsia="Times New Roman" w:hAnsi="Calibri" w:cs="Arial"/>
              <w:sz w:val="12"/>
              <w:szCs w:val="12"/>
              <w:lang w:eastAsia="pt-BR"/>
            </w:rPr>
            <w:t>TÍTULO:</w:t>
          </w:r>
        </w:p>
        <w:p w:rsidR="005633B6" w:rsidRPr="009A0965" w:rsidRDefault="005633B6" w:rsidP="009A0965">
          <w:pPr>
            <w:spacing w:before="0" w:after="0"/>
            <w:ind w:left="0"/>
            <w:jc w:val="center"/>
            <w:rPr>
              <w:rFonts w:ascii="Calibri" w:eastAsia="Times New Roman" w:hAnsi="Calibri"/>
              <w:b/>
              <w:lang w:eastAsia="pt-BR"/>
            </w:rPr>
          </w:pPr>
          <w:r>
            <w:rPr>
              <w:rFonts w:ascii="Calibri" w:eastAsia="Times New Roman" w:hAnsi="Calibri"/>
              <w:b/>
              <w:lang w:eastAsia="pt-BR"/>
            </w:rPr>
            <w:t>ESPECIFICAÇÃO TÉCNICA: PAINÉIS DE BAIXA TENSÃO</w:t>
          </w:r>
        </w:p>
      </w:tc>
      <w:tc>
        <w:tcPr>
          <w:tcW w:w="2048" w:type="dxa"/>
          <w:gridSpan w:val="2"/>
          <w:tcBorders>
            <w:top w:val="single" w:sz="6" w:space="0" w:color="auto"/>
            <w:left w:val="single" w:sz="6" w:space="0" w:color="auto"/>
            <w:bottom w:val="single" w:sz="6" w:space="0" w:color="auto"/>
            <w:right w:val="single" w:sz="12" w:space="0" w:color="auto"/>
          </w:tcBorders>
        </w:tcPr>
        <w:p w:rsidR="005633B6" w:rsidRPr="009A0965" w:rsidRDefault="005633B6" w:rsidP="009A0965">
          <w:pPr>
            <w:spacing w:before="0" w:after="0"/>
            <w:ind w:left="0"/>
            <w:jc w:val="left"/>
            <w:rPr>
              <w:rFonts w:ascii="Calibri" w:eastAsia="Times New Roman" w:hAnsi="Calibri" w:cs="Arial"/>
              <w:b/>
              <w:sz w:val="12"/>
              <w:szCs w:val="12"/>
              <w:lang w:eastAsia="pt-BR"/>
            </w:rPr>
          </w:pPr>
          <w:r w:rsidRPr="009A0965">
            <w:rPr>
              <w:rFonts w:ascii="Calibri" w:eastAsia="Times New Roman" w:hAnsi="Calibri" w:cs="Arial"/>
              <w:b/>
              <w:sz w:val="12"/>
              <w:szCs w:val="12"/>
              <w:lang w:eastAsia="pt-BR"/>
            </w:rPr>
            <w:t>FOLHA:</w:t>
          </w:r>
          <w:r w:rsidRPr="009A0965">
            <w:rPr>
              <w:rFonts w:ascii="Calibri" w:eastAsia="Times New Roman" w:hAnsi="Calibri" w:cs="Arial"/>
              <w:b/>
              <w:sz w:val="12"/>
              <w:szCs w:val="12"/>
              <w:lang w:eastAsia="pt-BR"/>
            </w:rPr>
            <w:tab/>
          </w:r>
        </w:p>
        <w:p w:rsidR="005633B6" w:rsidRPr="009A0965" w:rsidRDefault="005633B6" w:rsidP="009A0965">
          <w:pPr>
            <w:spacing w:before="0" w:after="0"/>
            <w:ind w:left="0"/>
            <w:jc w:val="center"/>
            <w:rPr>
              <w:rFonts w:ascii="Calibri" w:eastAsia="Times New Roman" w:hAnsi="Calibri" w:cs="Arial"/>
              <w:lang w:eastAsia="pt-BR"/>
            </w:rPr>
          </w:pPr>
          <w:r w:rsidRPr="009A0965">
            <w:rPr>
              <w:rFonts w:ascii="Calibri" w:eastAsia="Times New Roman" w:hAnsi="Calibri" w:cs="Arial"/>
              <w:lang w:eastAsia="pt-BR"/>
            </w:rPr>
            <w:t xml:space="preserve">Página </w:t>
          </w:r>
          <w:r w:rsidRPr="009A0965">
            <w:rPr>
              <w:rFonts w:ascii="Calibri" w:eastAsia="Times New Roman" w:hAnsi="Calibri" w:cs="Arial"/>
              <w:bCs/>
              <w:lang w:eastAsia="pt-BR"/>
            </w:rPr>
            <w:fldChar w:fldCharType="begin"/>
          </w:r>
          <w:r w:rsidRPr="009A0965">
            <w:rPr>
              <w:rFonts w:ascii="Calibri" w:eastAsia="Times New Roman" w:hAnsi="Calibri" w:cs="Arial"/>
              <w:bCs/>
              <w:lang w:eastAsia="pt-BR"/>
            </w:rPr>
            <w:instrText>PAGE  \* Arabic  \* MERGEFORMAT</w:instrText>
          </w:r>
          <w:r w:rsidRPr="009A0965">
            <w:rPr>
              <w:rFonts w:ascii="Calibri" w:eastAsia="Times New Roman" w:hAnsi="Calibri" w:cs="Arial"/>
              <w:bCs/>
              <w:lang w:eastAsia="pt-BR"/>
            </w:rPr>
            <w:fldChar w:fldCharType="separate"/>
          </w:r>
          <w:r w:rsidR="00E443C6">
            <w:rPr>
              <w:rFonts w:ascii="Calibri" w:eastAsia="Times New Roman" w:hAnsi="Calibri" w:cs="Arial"/>
              <w:bCs/>
              <w:noProof/>
              <w:lang w:eastAsia="pt-BR"/>
            </w:rPr>
            <w:t>7</w:t>
          </w:r>
          <w:r w:rsidRPr="009A0965">
            <w:rPr>
              <w:rFonts w:ascii="Calibri" w:eastAsia="Times New Roman" w:hAnsi="Calibri" w:cs="Arial"/>
              <w:bCs/>
              <w:lang w:eastAsia="pt-BR"/>
            </w:rPr>
            <w:fldChar w:fldCharType="end"/>
          </w:r>
          <w:r w:rsidRPr="009A0965">
            <w:rPr>
              <w:rFonts w:ascii="Calibri" w:eastAsia="Times New Roman" w:hAnsi="Calibri" w:cs="Arial"/>
              <w:lang w:eastAsia="pt-BR"/>
            </w:rPr>
            <w:t xml:space="preserve"> de </w:t>
          </w:r>
          <w:r w:rsidRPr="009A0965">
            <w:rPr>
              <w:rFonts w:ascii="Calibri" w:eastAsia="Times New Roman" w:hAnsi="Calibri" w:cs="Arial"/>
              <w:bCs/>
              <w:lang w:eastAsia="pt-BR"/>
            </w:rPr>
            <w:fldChar w:fldCharType="begin"/>
          </w:r>
          <w:r w:rsidRPr="009A0965">
            <w:rPr>
              <w:rFonts w:ascii="Calibri" w:eastAsia="Times New Roman" w:hAnsi="Calibri" w:cs="Arial"/>
              <w:bCs/>
              <w:lang w:eastAsia="pt-BR"/>
            </w:rPr>
            <w:instrText>NUMPAGES  \* Arabic  \* MERGEFORMAT</w:instrText>
          </w:r>
          <w:r w:rsidRPr="009A0965">
            <w:rPr>
              <w:rFonts w:ascii="Calibri" w:eastAsia="Times New Roman" w:hAnsi="Calibri" w:cs="Arial"/>
              <w:bCs/>
              <w:lang w:eastAsia="pt-BR"/>
            </w:rPr>
            <w:fldChar w:fldCharType="separate"/>
          </w:r>
          <w:r w:rsidR="00E443C6">
            <w:rPr>
              <w:rFonts w:ascii="Calibri" w:eastAsia="Times New Roman" w:hAnsi="Calibri" w:cs="Arial"/>
              <w:bCs/>
              <w:noProof/>
              <w:lang w:eastAsia="pt-BR"/>
            </w:rPr>
            <w:t>7</w:t>
          </w:r>
          <w:r w:rsidRPr="009A0965">
            <w:rPr>
              <w:rFonts w:ascii="Calibri" w:eastAsia="Times New Roman" w:hAnsi="Calibri" w:cs="Arial"/>
              <w:bCs/>
              <w:lang w:eastAsia="pt-BR"/>
            </w:rPr>
            <w:fldChar w:fldCharType="end"/>
          </w:r>
          <w:r w:rsidRPr="009A0965">
            <w:rPr>
              <w:rFonts w:ascii="Calibri" w:eastAsia="Times New Roman" w:hAnsi="Calibri" w:cs="Arial"/>
              <w:lang w:eastAsia="pt-BR"/>
            </w:rPr>
            <w:tab/>
            <w:t xml:space="preserve"> </w:t>
          </w:r>
        </w:p>
      </w:tc>
    </w:tr>
    <w:tr w:rsidR="005633B6" w:rsidRPr="00C72AB3" w:rsidTr="00953364">
      <w:trPr>
        <w:cantSplit/>
        <w:trHeight w:val="410"/>
        <w:jc w:val="center"/>
      </w:trPr>
      <w:tc>
        <w:tcPr>
          <w:tcW w:w="1690" w:type="dxa"/>
          <w:vMerge/>
          <w:tcBorders>
            <w:top w:val="single" w:sz="6" w:space="0" w:color="auto"/>
            <w:left w:val="single" w:sz="12" w:space="0" w:color="auto"/>
            <w:bottom w:val="single" w:sz="6" w:space="0" w:color="auto"/>
            <w:right w:val="single" w:sz="6" w:space="0" w:color="auto"/>
          </w:tcBorders>
        </w:tcPr>
        <w:p w:rsidR="005633B6" w:rsidRPr="009A0965" w:rsidRDefault="005633B6" w:rsidP="009A0965">
          <w:pPr>
            <w:spacing w:before="0" w:after="0"/>
            <w:ind w:left="0"/>
            <w:jc w:val="center"/>
            <w:rPr>
              <w:rFonts w:ascii="Calibri" w:eastAsia="Times New Roman" w:hAnsi="Calibri" w:cs="Arial"/>
              <w:sz w:val="22"/>
              <w:lang w:eastAsia="pt-BR"/>
            </w:rPr>
          </w:pPr>
        </w:p>
      </w:tc>
      <w:tc>
        <w:tcPr>
          <w:tcW w:w="6201" w:type="dxa"/>
          <w:tcBorders>
            <w:top w:val="single" w:sz="6" w:space="0" w:color="auto"/>
            <w:left w:val="single" w:sz="6" w:space="0" w:color="auto"/>
            <w:bottom w:val="single" w:sz="6" w:space="0" w:color="auto"/>
            <w:right w:val="single" w:sz="6" w:space="0" w:color="auto"/>
          </w:tcBorders>
          <w:vAlign w:val="center"/>
        </w:tcPr>
        <w:p w:rsidR="005633B6" w:rsidRPr="009A0965" w:rsidRDefault="005633B6" w:rsidP="009A0965">
          <w:pPr>
            <w:spacing w:before="0" w:after="0"/>
            <w:ind w:left="0"/>
            <w:jc w:val="left"/>
            <w:rPr>
              <w:rFonts w:ascii="Calibri" w:eastAsia="Times New Roman" w:hAnsi="Calibri" w:cs="Arial"/>
              <w:sz w:val="12"/>
              <w:szCs w:val="12"/>
              <w:lang w:eastAsia="pt-BR"/>
            </w:rPr>
          </w:pPr>
          <w:r w:rsidRPr="009A0965">
            <w:rPr>
              <w:rFonts w:ascii="Calibri" w:eastAsia="Times New Roman" w:hAnsi="Calibri" w:cs="Arial"/>
              <w:sz w:val="12"/>
              <w:szCs w:val="12"/>
              <w:lang w:eastAsia="pt-BR"/>
            </w:rPr>
            <w:t>PROJETO:</w:t>
          </w:r>
        </w:p>
        <w:p w:rsidR="00A0212C" w:rsidRDefault="00A0212C" w:rsidP="00A0212C">
          <w:pPr>
            <w:pStyle w:val="Cabealho"/>
            <w:spacing w:before="0" w:after="0"/>
            <w:ind w:firstLine="125"/>
            <w:jc w:val="center"/>
            <w:rPr>
              <w:rFonts w:asciiTheme="minorHAnsi" w:hAnsiTheme="minorHAnsi"/>
              <w:b w:val="0"/>
              <w:sz w:val="20"/>
            </w:rPr>
          </w:pPr>
          <w:r w:rsidRPr="00EC73D5">
            <w:rPr>
              <w:rFonts w:asciiTheme="minorHAnsi" w:hAnsiTheme="minorHAnsi"/>
              <w:sz w:val="20"/>
            </w:rPr>
            <w:t>PRÉDI</w:t>
          </w:r>
          <w:r>
            <w:rPr>
              <w:rFonts w:asciiTheme="minorHAnsi" w:hAnsiTheme="minorHAnsi"/>
              <w:sz w:val="20"/>
            </w:rPr>
            <w:t>O 41 - ADEQUAÇÃO DO CONTROLE DE QUALIDADE</w:t>
          </w:r>
        </w:p>
        <w:p w:rsidR="005633B6" w:rsidRPr="000D0CB4" w:rsidRDefault="00A0212C" w:rsidP="00A0212C">
          <w:pPr>
            <w:spacing w:before="0" w:after="0"/>
            <w:ind w:left="0"/>
            <w:jc w:val="center"/>
            <w:rPr>
              <w:rFonts w:eastAsia="Times New Roman" w:cs="Arial"/>
              <w:b/>
              <w:lang w:eastAsia="pt-BR"/>
            </w:rPr>
          </w:pPr>
          <w:r w:rsidRPr="00EC73D5">
            <w:rPr>
              <w:rFonts w:asciiTheme="minorHAnsi" w:hAnsiTheme="minorHAnsi" w:cs="Arial"/>
              <w:b/>
            </w:rPr>
            <w:t>PARA PROJETO DENGUE</w:t>
          </w:r>
        </w:p>
      </w:tc>
      <w:tc>
        <w:tcPr>
          <w:tcW w:w="2048" w:type="dxa"/>
          <w:gridSpan w:val="2"/>
          <w:tcBorders>
            <w:top w:val="single" w:sz="6" w:space="0" w:color="auto"/>
            <w:left w:val="single" w:sz="6" w:space="0" w:color="auto"/>
            <w:bottom w:val="single" w:sz="6" w:space="0" w:color="auto"/>
            <w:right w:val="single" w:sz="12" w:space="0" w:color="auto"/>
          </w:tcBorders>
          <w:vAlign w:val="center"/>
        </w:tcPr>
        <w:p w:rsidR="005633B6" w:rsidRPr="00C72AB3" w:rsidRDefault="005633B6" w:rsidP="009A0965">
          <w:pPr>
            <w:spacing w:before="0" w:after="0"/>
            <w:ind w:left="0"/>
            <w:jc w:val="left"/>
            <w:rPr>
              <w:rFonts w:ascii="Calibri" w:eastAsia="Times New Roman" w:hAnsi="Calibri" w:cs="Arial"/>
              <w:b/>
              <w:sz w:val="12"/>
              <w:szCs w:val="12"/>
              <w:lang w:val="fr-BE" w:eastAsia="pt-BR"/>
            </w:rPr>
          </w:pPr>
          <w:r w:rsidRPr="00C72AB3">
            <w:rPr>
              <w:rFonts w:ascii="Calibri" w:eastAsia="Times New Roman" w:hAnsi="Calibri" w:cs="Arial"/>
              <w:b/>
              <w:sz w:val="12"/>
              <w:szCs w:val="12"/>
              <w:lang w:val="fr-BE" w:eastAsia="pt-BR"/>
            </w:rPr>
            <w:t>Nº DOC. (BUTANTAN):</w:t>
          </w:r>
        </w:p>
        <w:p w:rsidR="005633B6" w:rsidRPr="00C72AB3" w:rsidRDefault="005633B6" w:rsidP="009A0965">
          <w:pPr>
            <w:spacing w:before="0" w:after="0"/>
            <w:ind w:left="0" w:hanging="273"/>
            <w:jc w:val="center"/>
            <w:rPr>
              <w:rFonts w:ascii="Calibri" w:eastAsia="Times New Roman" w:hAnsi="Calibri" w:cs="Arial"/>
              <w:b/>
              <w:sz w:val="12"/>
              <w:szCs w:val="12"/>
              <w:lang w:val="fr-BE" w:eastAsia="pt-BR"/>
            </w:rPr>
          </w:pPr>
        </w:p>
        <w:p w:rsidR="005633B6" w:rsidRPr="00C72AB3" w:rsidRDefault="005633B6" w:rsidP="009A0965">
          <w:pPr>
            <w:spacing w:before="0" w:after="0"/>
            <w:ind w:left="0" w:hanging="273"/>
            <w:jc w:val="center"/>
            <w:rPr>
              <w:rFonts w:ascii="Calibri" w:eastAsia="Times New Roman" w:hAnsi="Calibri" w:cs="Arial"/>
              <w:b/>
              <w:sz w:val="14"/>
              <w:szCs w:val="14"/>
              <w:lang w:val="fr-BE" w:eastAsia="pt-BR"/>
            </w:rPr>
          </w:pPr>
          <w:r w:rsidRPr="00C72AB3">
            <w:rPr>
              <w:rFonts w:ascii="Calibri" w:eastAsia="Times New Roman" w:hAnsi="Calibri" w:cs="Arial"/>
              <w:b/>
              <w:sz w:val="14"/>
              <w:szCs w:val="14"/>
              <w:lang w:val="fr-BE" w:eastAsia="pt-BR"/>
            </w:rPr>
            <w:t>D</w:t>
          </w:r>
          <w:r w:rsidR="00A0212C">
            <w:rPr>
              <w:rFonts w:ascii="Calibri" w:eastAsia="Times New Roman" w:hAnsi="Calibri" w:cs="Arial"/>
              <w:b/>
              <w:sz w:val="14"/>
              <w:szCs w:val="14"/>
              <w:lang w:val="fr-BE" w:eastAsia="pt-BR"/>
            </w:rPr>
            <w:t>I</w:t>
          </w:r>
          <w:r w:rsidRPr="00C72AB3">
            <w:rPr>
              <w:rFonts w:ascii="Calibri" w:eastAsia="Times New Roman" w:hAnsi="Calibri" w:cs="Arial"/>
              <w:b/>
              <w:sz w:val="14"/>
              <w:szCs w:val="14"/>
              <w:lang w:val="fr-BE" w:eastAsia="pt-BR"/>
            </w:rPr>
            <w:t>-</w:t>
          </w:r>
          <w:r w:rsidR="00E921CA">
            <w:rPr>
              <w:rFonts w:ascii="Calibri" w:eastAsia="Times New Roman" w:hAnsi="Calibri" w:cs="Arial"/>
              <w:b/>
              <w:sz w:val="14"/>
              <w:szCs w:val="14"/>
              <w:lang w:val="fr-BE" w:eastAsia="pt-BR"/>
            </w:rPr>
            <w:t>0</w:t>
          </w:r>
          <w:r w:rsidR="00A0212C">
            <w:rPr>
              <w:rFonts w:ascii="Calibri" w:eastAsia="Times New Roman" w:hAnsi="Calibri" w:cs="Arial"/>
              <w:b/>
              <w:sz w:val="14"/>
              <w:szCs w:val="14"/>
              <w:lang w:val="fr-BE" w:eastAsia="pt-BR"/>
            </w:rPr>
            <w:t>4104</w:t>
          </w:r>
          <w:r w:rsidR="00FF6668" w:rsidRPr="00C72AB3">
            <w:rPr>
              <w:rFonts w:ascii="Calibri" w:eastAsia="Times New Roman" w:hAnsi="Calibri" w:cs="Arial"/>
              <w:b/>
              <w:sz w:val="14"/>
              <w:szCs w:val="14"/>
              <w:lang w:val="fr-BE" w:eastAsia="pt-BR"/>
            </w:rPr>
            <w:t>-PB-EL-ET-000</w:t>
          </w:r>
          <w:r w:rsidR="005B4D1A" w:rsidRPr="00C72AB3">
            <w:rPr>
              <w:rFonts w:ascii="Calibri" w:eastAsia="Times New Roman" w:hAnsi="Calibri" w:cs="Arial"/>
              <w:b/>
              <w:sz w:val="14"/>
              <w:szCs w:val="14"/>
              <w:lang w:val="fr-BE" w:eastAsia="pt-BR"/>
            </w:rPr>
            <w:t>1</w:t>
          </w:r>
        </w:p>
        <w:p w:rsidR="005633B6" w:rsidRPr="00C72AB3" w:rsidRDefault="005633B6" w:rsidP="006A36AF">
          <w:pPr>
            <w:spacing w:before="0" w:after="0"/>
            <w:ind w:left="0" w:hanging="273"/>
            <w:rPr>
              <w:rFonts w:ascii="Calibri" w:eastAsia="Times New Roman" w:hAnsi="Calibri" w:cs="Arial"/>
              <w:b/>
              <w:sz w:val="12"/>
              <w:szCs w:val="12"/>
              <w:lang w:val="fr-BE" w:eastAsia="pt-BR"/>
            </w:rPr>
          </w:pPr>
        </w:p>
      </w:tc>
    </w:tr>
    <w:tr w:rsidR="005633B6" w:rsidRPr="009A0965" w:rsidTr="00953364">
      <w:trPr>
        <w:cantSplit/>
        <w:trHeight w:val="672"/>
        <w:jc w:val="center"/>
      </w:trPr>
      <w:tc>
        <w:tcPr>
          <w:tcW w:w="1690" w:type="dxa"/>
          <w:vMerge/>
          <w:tcBorders>
            <w:top w:val="single" w:sz="6" w:space="0" w:color="auto"/>
            <w:left w:val="single" w:sz="12" w:space="0" w:color="auto"/>
            <w:bottom w:val="single" w:sz="12" w:space="0" w:color="auto"/>
            <w:right w:val="single" w:sz="6" w:space="0" w:color="auto"/>
          </w:tcBorders>
          <w:vAlign w:val="center"/>
        </w:tcPr>
        <w:p w:rsidR="005633B6" w:rsidRPr="00C72AB3" w:rsidRDefault="005633B6" w:rsidP="009A0965">
          <w:pPr>
            <w:spacing w:before="0" w:after="0"/>
            <w:ind w:left="0"/>
            <w:jc w:val="center"/>
            <w:rPr>
              <w:rFonts w:ascii="Calibri" w:eastAsia="Times New Roman" w:hAnsi="Calibri" w:cs="Arial"/>
              <w:b/>
              <w:lang w:val="fr-BE" w:eastAsia="pt-BR"/>
            </w:rPr>
          </w:pPr>
        </w:p>
      </w:tc>
      <w:tc>
        <w:tcPr>
          <w:tcW w:w="6201" w:type="dxa"/>
          <w:tcBorders>
            <w:top w:val="single" w:sz="6" w:space="0" w:color="auto"/>
            <w:left w:val="single" w:sz="6" w:space="0" w:color="auto"/>
            <w:bottom w:val="single" w:sz="12" w:space="0" w:color="auto"/>
            <w:right w:val="single" w:sz="6" w:space="0" w:color="auto"/>
          </w:tcBorders>
          <w:vAlign w:val="center"/>
        </w:tcPr>
        <w:p w:rsidR="005633B6" w:rsidRPr="009A0965" w:rsidRDefault="005633B6" w:rsidP="009A0965">
          <w:pPr>
            <w:spacing w:before="0" w:after="0"/>
            <w:ind w:left="0"/>
            <w:jc w:val="left"/>
            <w:rPr>
              <w:rFonts w:ascii="Calibri" w:eastAsia="Times New Roman" w:hAnsi="Calibri" w:cs="Arial"/>
              <w:sz w:val="12"/>
              <w:szCs w:val="12"/>
              <w:lang w:eastAsia="pt-BR"/>
            </w:rPr>
          </w:pPr>
          <w:r w:rsidRPr="009A0965">
            <w:rPr>
              <w:rFonts w:ascii="Calibri" w:eastAsia="Times New Roman" w:hAnsi="Calibri" w:cs="Arial"/>
              <w:sz w:val="12"/>
              <w:szCs w:val="12"/>
              <w:lang w:eastAsia="pt-BR"/>
            </w:rPr>
            <w:t>DISCIPLINA:</w:t>
          </w:r>
        </w:p>
        <w:p w:rsidR="005633B6" w:rsidRPr="009A0965" w:rsidRDefault="005633B6" w:rsidP="009A0965">
          <w:pPr>
            <w:spacing w:before="0" w:after="0"/>
            <w:ind w:left="0"/>
            <w:jc w:val="center"/>
            <w:rPr>
              <w:rFonts w:eastAsia="Times New Roman"/>
              <w:b/>
              <w:sz w:val="22"/>
              <w:lang w:eastAsia="pt-BR"/>
            </w:rPr>
          </w:pPr>
          <w:r>
            <w:rPr>
              <w:rFonts w:ascii="Calibri" w:eastAsia="Times New Roman" w:hAnsi="Calibri"/>
              <w:b/>
              <w:lang w:eastAsia="pt-BR"/>
            </w:rPr>
            <w:t>ELÉTRICA</w:t>
          </w:r>
        </w:p>
      </w:tc>
      <w:tc>
        <w:tcPr>
          <w:tcW w:w="2048" w:type="dxa"/>
          <w:gridSpan w:val="2"/>
          <w:tcBorders>
            <w:top w:val="single" w:sz="6" w:space="0" w:color="auto"/>
            <w:left w:val="single" w:sz="6" w:space="0" w:color="auto"/>
            <w:bottom w:val="single" w:sz="12" w:space="0" w:color="auto"/>
            <w:right w:val="single" w:sz="12" w:space="0" w:color="auto"/>
          </w:tcBorders>
        </w:tcPr>
        <w:p w:rsidR="005633B6" w:rsidRPr="009A0965" w:rsidRDefault="005633B6" w:rsidP="009A0965">
          <w:pPr>
            <w:spacing w:before="0" w:after="0"/>
            <w:ind w:left="0"/>
            <w:jc w:val="left"/>
            <w:rPr>
              <w:rFonts w:ascii="Calibri" w:eastAsia="Times New Roman" w:hAnsi="Calibri" w:cs="Arial"/>
              <w:b/>
              <w:caps/>
              <w:sz w:val="12"/>
              <w:szCs w:val="12"/>
              <w:lang w:eastAsia="pt-BR"/>
            </w:rPr>
          </w:pPr>
          <w:r w:rsidRPr="009A0965">
            <w:rPr>
              <w:rFonts w:ascii="Calibri" w:eastAsia="Times New Roman" w:hAnsi="Calibri" w:cs="Arial"/>
              <w:b/>
              <w:caps/>
              <w:sz w:val="12"/>
              <w:szCs w:val="12"/>
              <w:lang w:eastAsia="pt-BR"/>
            </w:rPr>
            <w:t>Nº DOC. (FORNECEDOR):</w:t>
          </w:r>
        </w:p>
        <w:p w:rsidR="005633B6" w:rsidRPr="009A0965" w:rsidRDefault="005633B6" w:rsidP="009A0965">
          <w:pPr>
            <w:spacing w:before="0" w:after="0"/>
            <w:ind w:left="0"/>
            <w:jc w:val="left"/>
            <w:rPr>
              <w:rFonts w:ascii="Calibri" w:eastAsia="Times New Roman" w:hAnsi="Calibri" w:cs="Arial"/>
              <w:b/>
              <w:caps/>
              <w:sz w:val="12"/>
              <w:szCs w:val="12"/>
              <w:lang w:eastAsia="pt-BR"/>
            </w:rPr>
          </w:pPr>
        </w:p>
        <w:p w:rsidR="005633B6" w:rsidRPr="009A0965" w:rsidRDefault="00FF6668" w:rsidP="00FF6668">
          <w:pPr>
            <w:spacing w:before="0" w:after="0"/>
            <w:ind w:left="0"/>
            <w:jc w:val="center"/>
            <w:rPr>
              <w:rFonts w:ascii="Calibri" w:eastAsia="Times New Roman" w:hAnsi="Calibri" w:cs="Arial"/>
              <w:b/>
              <w:caps/>
              <w:sz w:val="12"/>
              <w:szCs w:val="12"/>
              <w:lang w:eastAsia="pt-BR"/>
            </w:rPr>
          </w:pPr>
          <w:r>
            <w:rPr>
              <w:rFonts w:ascii="Calibri" w:eastAsia="Times New Roman" w:hAnsi="Calibri" w:cs="Arial"/>
              <w:b/>
              <w:caps/>
              <w:sz w:val="12"/>
              <w:szCs w:val="12"/>
              <w:lang w:eastAsia="pt-BR"/>
            </w:rPr>
            <w:t>-</w:t>
          </w:r>
        </w:p>
      </w:tc>
    </w:tr>
  </w:tbl>
  <w:p w:rsidR="005633B6" w:rsidRPr="00845E21" w:rsidRDefault="005633B6" w:rsidP="00550C9B">
    <w:pPr>
      <w:pStyle w:val="Cabealho"/>
      <w:spacing w:before="0" w:after="0"/>
      <w:rPr>
        <w:b w:val="0"/>
        <w:sz w:val="22"/>
        <w:szCs w:val="22"/>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57" w:type="dxa"/>
      </w:tblCellMar>
      <w:tblLook w:val="01E0" w:firstRow="1" w:lastRow="1" w:firstColumn="1" w:lastColumn="1" w:noHBand="0" w:noVBand="0"/>
    </w:tblPr>
    <w:tblGrid>
      <w:gridCol w:w="4564"/>
      <w:gridCol w:w="4564"/>
    </w:tblGrid>
    <w:tr w:rsidR="005633B6" w:rsidRPr="00E202F8" w:rsidTr="00AC4A45">
      <w:trPr>
        <w:trHeight w:val="714"/>
      </w:trPr>
      <w:tc>
        <w:tcPr>
          <w:tcW w:w="2500" w:type="pct"/>
          <w:tcBorders>
            <w:bottom w:val="single" w:sz="4" w:space="0" w:color="auto"/>
          </w:tcBorders>
          <w:shd w:val="clear" w:color="auto" w:fill="auto"/>
        </w:tcPr>
        <w:p w:rsidR="005633B6" w:rsidRPr="00E202F8" w:rsidRDefault="00431B38" w:rsidP="00AC4A45">
          <w:pPr>
            <w:pStyle w:val="NNETabelTekst"/>
            <w:spacing w:before="100" w:after="0"/>
            <w:jc w:val="right"/>
            <w:rPr>
              <w:rFonts w:cs="Arial"/>
              <w:b/>
            </w:rPr>
          </w:pPr>
          <w:r>
            <w:rPr>
              <w:noProof/>
              <w:lang w:eastAsia="pt-BR"/>
            </w:rPr>
            <mc:AlternateContent>
              <mc:Choice Requires="wps">
                <w:drawing>
                  <wp:anchor distT="0" distB="0" distL="114300" distR="114300" simplePos="0" relativeHeight="251657728" behindDoc="0" locked="0" layoutInCell="1" allowOverlap="1">
                    <wp:simplePos x="0" y="0"/>
                    <wp:positionH relativeFrom="column">
                      <wp:posOffset>25400</wp:posOffset>
                    </wp:positionH>
                    <wp:positionV relativeFrom="paragraph">
                      <wp:posOffset>-9525</wp:posOffset>
                    </wp:positionV>
                    <wp:extent cx="1774190" cy="462280"/>
                    <wp:effectExtent l="0" t="0" r="16510" b="139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462280"/>
                            </a:xfrm>
                            <a:prstGeom prst="rect">
                              <a:avLst/>
                            </a:prstGeom>
                            <a:solidFill>
                              <a:srgbClr val="FFFFFF"/>
                            </a:solidFill>
                            <a:ln w="9525">
                              <a:solidFill>
                                <a:srgbClr val="000000"/>
                              </a:solidFill>
                              <a:miter lim="800000"/>
                              <a:headEnd/>
                              <a:tailEnd/>
                            </a:ln>
                          </wps:spPr>
                          <wps:txbx>
                            <w:txbxContent>
                              <w:p w:rsidR="005633B6" w:rsidRPr="00035655" w:rsidRDefault="005633B6" w:rsidP="00AC4A45">
                                <w:pPr>
                                  <w:spacing w:after="80"/>
                                  <w:jc w:val="center"/>
                                  <w:rPr>
                                    <w:lang w:val="en-US"/>
                                  </w:rPr>
                                </w:pPr>
                                <w:r w:rsidRPr="00035655">
                                  <w:rPr>
                                    <w:lang w:val="en-US"/>
                                  </w:rPr>
                                  <w:t xml:space="preserve">Client logo if used </w:t>
                                </w:r>
                              </w:p>
                              <w:p w:rsidR="005633B6" w:rsidRPr="00035655" w:rsidRDefault="005633B6" w:rsidP="00AC4A45">
                                <w:pPr>
                                  <w:spacing w:after="80"/>
                                  <w:jc w:val="center"/>
                                  <w:rPr>
                                    <w:lang w:val="en-US"/>
                                  </w:rPr>
                                </w:pPr>
                                <w:r w:rsidRPr="00035655">
                                  <w:rPr>
                                    <w:lang w:val="en-US"/>
                                  </w:rPr>
                                  <w:t>(delete 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pt;margin-top:-.75pt;width:139.7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6QfKAIAAFEEAAAOAAAAZHJzL2Uyb0RvYy54bWysVNuO2yAQfa/Uf0C8N06sXK11VttsU1Xa&#10;XqTdfgDG2EYFhgKJnX59B5xNo237UtUPCJjhzMw5M765HbQiR+G8BFPS2WRKiTAcamnakn592r9Z&#10;U+IDMzVTYERJT8LT2+3rVze9LUQOHahaOIIgxhe9LWkXgi2yzPNOaOYnYIVBYwNOs4BH12a1Yz2i&#10;a5Xl0+ky68HV1gEX3uPt/Wik24TfNIKHz03jRSCqpJhbSKtLaxXXbHvDitYx20l+ToP9QxaaSYNB&#10;L1D3LDBycPI3KC25Aw9NmHDQGTSN5CLVgNXMpi+qeeyYFakWJMfbC03+/8HyT8cvjsgatVtSYphG&#10;jZ7EEMhbGEge6emtL9Dr0aJfGPAaXVOp3j4A/+aJgV3HTCvunIO+E6zG9GbxZXb1dMTxEaTqP0KN&#10;YdghQAIaGqcjd8gGQXSU6XSRJqbCY8jVaj7boImjbb7M83XSLmPF82vrfHgvQJO4KalD6RM6Oz74&#10;ELNhxbNLDOZByXovlUoH11Y75ciRYZvs05cKeOGmDOlLulnki5GAv0JM0/cnCC0D9ruSuqTrixMr&#10;Im3vTJ26MTCpxj2mrMyZx0jdSGIYquGsSwX1CRl1MPY1ziFuOnA/KOmxp0vqvx+YE5SoDwZV2czm&#10;8zgE6TBfrHI8uGtLdW1hhiNUSQMl43YXxsE5WCfbDiONfWDgDpVsZCI5Sj5mdc4b+zZxf56xOBjX&#10;5+T160+w/QkAAP//AwBQSwMEFAAGAAgAAAAhADnlR4bfAAAABwEAAA8AAABkcnMvZG93bnJldi54&#10;bWxMj8FOwzAQRO9I/IO1SFxQ66QJbQhxKoQEojdoK7i68TaJsNfBdtPw95gTHEczmnlTrSej2YjO&#10;95YEpPMEGFJjVU+tgP3uaVYA80GSktoSCvhGD+v68qKSpbJnesNxG1oWS8iXUkAXwlBy7psOjfRz&#10;OyBF72idkSFK13Ll5DmWG80XSbLkRvYUFzo54GOHzef2ZAQU+cv44TfZ63uzPOq7cLMan7+cENdX&#10;08M9sIBT+AvDL35EhzoyHeyJlGdaQB6fBAGz9BZYtBdFlgM7CFilGfC64v/56x8AAAD//wMAUEsB&#10;Ai0AFAAGAAgAAAAhALaDOJL+AAAA4QEAABMAAAAAAAAAAAAAAAAAAAAAAFtDb250ZW50X1R5cGVz&#10;XS54bWxQSwECLQAUAAYACAAAACEAOP0h/9YAAACUAQAACwAAAAAAAAAAAAAAAAAvAQAAX3JlbHMv&#10;LnJlbHNQSwECLQAUAAYACAAAACEAF2ekHygCAABRBAAADgAAAAAAAAAAAAAAAAAuAgAAZHJzL2Uy&#10;b0RvYy54bWxQSwECLQAUAAYACAAAACEAOeVHht8AAAAHAQAADwAAAAAAAAAAAAAAAACCBAAAZHJz&#10;L2Rvd25yZXYueG1sUEsFBgAAAAAEAAQA8wAAAI4FAAAAAA==&#10;">
                    <v:textbox>
                      <w:txbxContent>
                        <w:p w:rsidR="005633B6" w:rsidRPr="00035655" w:rsidRDefault="005633B6" w:rsidP="00AC4A45">
                          <w:pPr>
                            <w:spacing w:after="80"/>
                            <w:jc w:val="center"/>
                            <w:rPr>
                              <w:lang w:val="en-US"/>
                            </w:rPr>
                          </w:pPr>
                          <w:r w:rsidRPr="00035655">
                            <w:rPr>
                              <w:lang w:val="en-US"/>
                            </w:rPr>
                            <w:t xml:space="preserve">Client logo if used </w:t>
                          </w:r>
                        </w:p>
                        <w:p w:rsidR="005633B6" w:rsidRPr="00035655" w:rsidRDefault="005633B6" w:rsidP="00AC4A45">
                          <w:pPr>
                            <w:spacing w:after="80"/>
                            <w:jc w:val="center"/>
                            <w:rPr>
                              <w:lang w:val="en-US"/>
                            </w:rPr>
                          </w:pPr>
                          <w:r w:rsidRPr="00035655">
                            <w:rPr>
                              <w:lang w:val="en-US"/>
                            </w:rPr>
                            <w:t>(delete text box)</w:t>
                          </w:r>
                        </w:p>
                      </w:txbxContent>
                    </v:textbox>
                  </v:shape>
                </w:pict>
              </mc:Fallback>
            </mc:AlternateContent>
          </w:r>
        </w:p>
      </w:tc>
      <w:tc>
        <w:tcPr>
          <w:tcW w:w="2500" w:type="pct"/>
          <w:tcBorders>
            <w:bottom w:val="single" w:sz="4" w:space="0" w:color="auto"/>
          </w:tcBorders>
          <w:shd w:val="clear" w:color="auto" w:fill="auto"/>
        </w:tcPr>
        <w:p w:rsidR="005633B6" w:rsidRPr="00E202F8" w:rsidRDefault="00431B38" w:rsidP="00AC4A45">
          <w:pPr>
            <w:pStyle w:val="NNETabelTekst"/>
            <w:spacing w:before="100" w:after="0"/>
            <w:jc w:val="right"/>
            <w:rPr>
              <w:rFonts w:cs="Arial"/>
              <w:b/>
            </w:rPr>
          </w:pPr>
          <w:r w:rsidRPr="001A63E1">
            <w:rPr>
              <w:rFonts w:cs="Arial"/>
              <w:noProof/>
              <w:lang w:eastAsia="pt-BR"/>
            </w:rPr>
            <w:drawing>
              <wp:inline distT="0" distB="0" distL="0" distR="0">
                <wp:extent cx="1485900" cy="428625"/>
                <wp:effectExtent l="0" t="0" r="0" b="9525"/>
                <wp:docPr id="2" name="Picture 22" descr="NP_G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P_G_Black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28625"/>
                        </a:xfrm>
                        <a:prstGeom prst="rect">
                          <a:avLst/>
                        </a:prstGeom>
                        <a:noFill/>
                        <a:ln>
                          <a:noFill/>
                        </a:ln>
                      </pic:spPr>
                    </pic:pic>
                  </a:graphicData>
                </a:graphic>
              </wp:inline>
            </w:drawing>
          </w:r>
        </w:p>
      </w:tc>
    </w:tr>
    <w:tr w:rsidR="005633B6" w:rsidRPr="00E202F8" w:rsidTr="00AC4A45">
      <w:trPr>
        <w:trHeight w:val="20"/>
      </w:trPr>
      <w:tc>
        <w:tcPr>
          <w:tcW w:w="2500" w:type="pct"/>
          <w:tcBorders>
            <w:top w:val="single" w:sz="4" w:space="0" w:color="auto"/>
          </w:tcBorders>
          <w:shd w:val="clear" w:color="auto" w:fill="auto"/>
        </w:tcPr>
        <w:p w:rsidR="005633B6" w:rsidRDefault="005633B6" w:rsidP="00AC4A45">
          <w:pPr>
            <w:pStyle w:val="NNETabelTekst"/>
            <w:tabs>
              <w:tab w:val="left" w:pos="7680"/>
            </w:tabs>
            <w:spacing w:before="0" w:after="0"/>
            <w:rPr>
              <w:rFonts w:cs="Arial"/>
              <w:b/>
              <w:lang w:eastAsia="zh-CN"/>
            </w:rPr>
          </w:pPr>
          <w:r>
            <w:rPr>
              <w:rFonts w:cs="Arial" w:hint="eastAsia"/>
              <w:b/>
              <w:lang w:eastAsia="zh-CN"/>
            </w:rPr>
            <w:t>Specification</w:t>
          </w:r>
        </w:p>
        <w:p w:rsidR="005633B6" w:rsidRDefault="005633B6" w:rsidP="00AC4A45">
          <w:pPr>
            <w:pStyle w:val="NNETabelTekst"/>
            <w:tabs>
              <w:tab w:val="left" w:pos="7680"/>
            </w:tabs>
            <w:spacing w:before="0" w:after="0"/>
            <w:rPr>
              <w:rFonts w:cs="Arial"/>
              <w:noProof/>
              <w:lang w:eastAsia="zh-CN"/>
            </w:rPr>
          </w:pPr>
        </w:p>
      </w:tc>
      <w:tc>
        <w:tcPr>
          <w:tcW w:w="2500" w:type="pct"/>
          <w:tcBorders>
            <w:top w:val="single" w:sz="4" w:space="0" w:color="auto"/>
          </w:tcBorders>
          <w:shd w:val="clear" w:color="auto" w:fill="auto"/>
        </w:tcPr>
        <w:p w:rsidR="005633B6" w:rsidRPr="00DA5A36" w:rsidRDefault="005633B6" w:rsidP="00AC4A45">
          <w:pPr>
            <w:pStyle w:val="NNETabelTekst"/>
            <w:tabs>
              <w:tab w:val="left" w:pos="7680"/>
            </w:tabs>
            <w:spacing w:before="0" w:after="0"/>
            <w:jc w:val="right"/>
            <w:rPr>
              <w:rFonts w:cs="Arial"/>
              <w:b/>
              <w:lang w:eastAsia="zh-CN"/>
            </w:rPr>
          </w:pPr>
          <w:r>
            <w:rPr>
              <w:rFonts w:cs="Arial" w:hint="eastAsia"/>
              <w:b/>
              <w:lang w:eastAsia="zh-CN"/>
            </w:rPr>
            <w:t>Specification</w:t>
          </w:r>
          <w:r>
            <w:rPr>
              <w:rFonts w:cs="Arial"/>
              <w:b/>
              <w:lang w:eastAsia="zh-CN"/>
            </w:rPr>
            <w:t xml:space="preserve"> Template Word</w:t>
          </w:r>
        </w:p>
      </w:tc>
    </w:tr>
    <w:tr w:rsidR="005633B6" w:rsidRPr="00E202F8" w:rsidTr="00AC4A45">
      <w:trPr>
        <w:trHeight w:val="20"/>
      </w:trPr>
      <w:tc>
        <w:tcPr>
          <w:tcW w:w="2500" w:type="pct"/>
          <w:tcBorders>
            <w:bottom w:val="single" w:sz="4" w:space="0" w:color="auto"/>
          </w:tcBorders>
          <w:shd w:val="clear" w:color="auto" w:fill="auto"/>
        </w:tcPr>
        <w:p w:rsidR="005633B6" w:rsidRPr="00035655" w:rsidRDefault="005633B6" w:rsidP="00AC4A45">
          <w:pPr>
            <w:pStyle w:val="NNETabelTekst"/>
            <w:spacing w:before="0" w:after="0"/>
            <w:rPr>
              <w:highlight w:val="yellow"/>
              <w:lang w:val="en-US" w:eastAsia="zh-CN"/>
            </w:rPr>
          </w:pPr>
          <w:r w:rsidRPr="00035655">
            <w:rPr>
              <w:rFonts w:hint="eastAsia"/>
              <w:highlight w:val="yellow"/>
              <w:lang w:val="en-US" w:eastAsia="zh-CN"/>
            </w:rPr>
            <w:t>[Customer Name]</w:t>
          </w:r>
        </w:p>
        <w:p w:rsidR="005633B6" w:rsidRPr="00035655" w:rsidRDefault="005633B6" w:rsidP="00AC4A45">
          <w:pPr>
            <w:pStyle w:val="NNETabelTekst"/>
            <w:spacing w:before="0" w:after="0"/>
            <w:rPr>
              <w:highlight w:val="yellow"/>
              <w:lang w:val="en-US" w:eastAsia="zh-CN"/>
            </w:rPr>
          </w:pPr>
          <w:r w:rsidRPr="00035655">
            <w:rPr>
              <w:rFonts w:hint="eastAsia"/>
              <w:highlight w:val="yellow"/>
              <w:lang w:val="en-US" w:eastAsia="zh-CN"/>
            </w:rPr>
            <w:t>[Customer Address]</w:t>
          </w:r>
        </w:p>
        <w:p w:rsidR="005633B6" w:rsidRPr="00035655" w:rsidRDefault="005633B6" w:rsidP="00AC4A45">
          <w:pPr>
            <w:pStyle w:val="NNETabelTekst"/>
            <w:tabs>
              <w:tab w:val="left" w:pos="7680"/>
            </w:tabs>
            <w:spacing w:before="0" w:after="0"/>
            <w:rPr>
              <w:rFonts w:cs="Arial"/>
              <w:noProof/>
              <w:highlight w:val="yellow"/>
              <w:lang w:val="en-US" w:eastAsia="zh-CN"/>
            </w:rPr>
          </w:pPr>
          <w:r w:rsidRPr="00035655">
            <w:rPr>
              <w:rFonts w:hint="eastAsia"/>
              <w:highlight w:val="yellow"/>
              <w:lang w:val="en-US" w:eastAsia="zh-CN"/>
            </w:rPr>
            <w:t>[City], [Country]</w:t>
          </w:r>
        </w:p>
      </w:tc>
      <w:tc>
        <w:tcPr>
          <w:tcW w:w="2500" w:type="pct"/>
          <w:tcBorders>
            <w:bottom w:val="single" w:sz="4" w:space="0" w:color="auto"/>
          </w:tcBorders>
          <w:shd w:val="clear" w:color="auto" w:fill="auto"/>
        </w:tcPr>
        <w:p w:rsidR="005633B6" w:rsidRPr="00035655" w:rsidRDefault="005633B6" w:rsidP="00AC4A45">
          <w:pPr>
            <w:pStyle w:val="NNETabelTekst"/>
            <w:spacing w:before="0" w:after="0"/>
            <w:jc w:val="right"/>
            <w:rPr>
              <w:rFonts w:cs="Arial"/>
              <w:noProof/>
              <w:highlight w:val="yellow"/>
              <w:lang w:val="en-US" w:eastAsia="zh-CN"/>
            </w:rPr>
          </w:pPr>
        </w:p>
        <w:p w:rsidR="005633B6" w:rsidRPr="00035655" w:rsidRDefault="005633B6" w:rsidP="00AC4A45">
          <w:pPr>
            <w:pStyle w:val="NNETabelTekst"/>
            <w:spacing w:before="0" w:after="0"/>
            <w:jc w:val="right"/>
            <w:rPr>
              <w:rFonts w:cs="Arial"/>
              <w:noProof/>
              <w:highlight w:val="yellow"/>
              <w:lang w:val="en-US" w:eastAsia="zh-CN"/>
            </w:rPr>
          </w:pPr>
        </w:p>
        <w:p w:rsidR="005633B6" w:rsidRDefault="005633B6" w:rsidP="00AC4A45">
          <w:pPr>
            <w:pStyle w:val="NNETabelTekst"/>
            <w:tabs>
              <w:tab w:val="left" w:pos="4395"/>
            </w:tabs>
            <w:spacing w:before="0" w:after="0"/>
            <w:jc w:val="right"/>
            <w:rPr>
              <w:rFonts w:cs="Arial"/>
              <w:noProof/>
              <w:lang w:eastAsia="zh-CN"/>
            </w:rPr>
          </w:pPr>
          <w:r w:rsidRPr="005C2E01">
            <w:rPr>
              <w:highlight w:val="yellow"/>
            </w:rPr>
            <w:t>Revision: [Project Revision]</w:t>
          </w:r>
          <w:r>
            <w:rPr>
              <w:rFonts w:cs="Arial"/>
              <w:noProof/>
              <w:lang w:eastAsia="zh-CN"/>
            </w:rPr>
            <w:t xml:space="preserve"> </w:t>
          </w:r>
        </w:p>
      </w:tc>
    </w:tr>
  </w:tbl>
  <w:p w:rsidR="005633B6" w:rsidRPr="005C2E01" w:rsidRDefault="005633B6" w:rsidP="00AC4A45">
    <w:pPr>
      <w:spacing w:after="0"/>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75pt;height:18.75pt" o:bullet="t">
        <v:imagedata r:id="rId1" o:title=""/>
      </v:shape>
    </w:pict>
  </w:numPicBullet>
  <w:numPicBullet w:numPicBulletId="1">
    <w:pict>
      <v:shape id="_x0000_i1029" type="#_x0000_t75" style="width:18.75pt;height:18.75pt" o:bullet="t">
        <v:imagedata r:id="rId2" o:title=""/>
      </v:shape>
    </w:pict>
  </w:numPicBullet>
  <w:abstractNum w:abstractNumId="0">
    <w:nsid w:val="10A65702"/>
    <w:multiLevelType w:val="hybridMultilevel"/>
    <w:tmpl w:val="85BCFEEE"/>
    <w:lvl w:ilvl="0" w:tplc="04060001">
      <w:start w:val="1"/>
      <w:numFmt w:val="bullet"/>
      <w:lvlText w:val=""/>
      <w:lvlJc w:val="left"/>
      <w:pPr>
        <w:tabs>
          <w:tab w:val="num" w:pos="1571"/>
        </w:tabs>
        <w:ind w:left="1571" w:hanging="360"/>
      </w:pPr>
      <w:rPr>
        <w:rFonts w:ascii="Symbol" w:hAnsi="Symbol" w:hint="default"/>
      </w:rPr>
    </w:lvl>
    <w:lvl w:ilvl="1" w:tplc="DB8E7552">
      <w:start w:val="1"/>
      <w:numFmt w:val="bullet"/>
      <w:pStyle w:val="Normal2medbullets"/>
      <w:lvlText w:val=""/>
      <w:lvlJc w:val="left"/>
      <w:pPr>
        <w:tabs>
          <w:tab w:val="num" w:pos="2291"/>
        </w:tabs>
        <w:ind w:left="2291" w:hanging="360"/>
      </w:pPr>
      <w:rPr>
        <w:rFonts w:ascii="Symbol" w:hAnsi="Symbol" w:hint="default"/>
      </w:rPr>
    </w:lvl>
    <w:lvl w:ilvl="2" w:tplc="04060005" w:tentative="1">
      <w:start w:val="1"/>
      <w:numFmt w:val="bullet"/>
      <w:lvlText w:val=""/>
      <w:lvlJc w:val="left"/>
      <w:pPr>
        <w:tabs>
          <w:tab w:val="num" w:pos="3011"/>
        </w:tabs>
        <w:ind w:left="3011" w:hanging="360"/>
      </w:pPr>
      <w:rPr>
        <w:rFonts w:ascii="Wingdings" w:hAnsi="Wingdings" w:hint="default"/>
      </w:rPr>
    </w:lvl>
    <w:lvl w:ilvl="3" w:tplc="04060001" w:tentative="1">
      <w:start w:val="1"/>
      <w:numFmt w:val="bullet"/>
      <w:lvlText w:val=""/>
      <w:lvlJc w:val="left"/>
      <w:pPr>
        <w:tabs>
          <w:tab w:val="num" w:pos="3731"/>
        </w:tabs>
        <w:ind w:left="3731" w:hanging="360"/>
      </w:pPr>
      <w:rPr>
        <w:rFonts w:ascii="Symbol" w:hAnsi="Symbol" w:hint="default"/>
      </w:rPr>
    </w:lvl>
    <w:lvl w:ilvl="4" w:tplc="04060003" w:tentative="1">
      <w:start w:val="1"/>
      <w:numFmt w:val="bullet"/>
      <w:lvlText w:val="o"/>
      <w:lvlJc w:val="left"/>
      <w:pPr>
        <w:tabs>
          <w:tab w:val="num" w:pos="4451"/>
        </w:tabs>
        <w:ind w:left="4451" w:hanging="360"/>
      </w:pPr>
      <w:rPr>
        <w:rFonts w:ascii="Courier New" w:hAnsi="Courier New" w:cs="Courier New" w:hint="default"/>
      </w:rPr>
    </w:lvl>
    <w:lvl w:ilvl="5" w:tplc="04060005" w:tentative="1">
      <w:start w:val="1"/>
      <w:numFmt w:val="bullet"/>
      <w:lvlText w:val=""/>
      <w:lvlJc w:val="left"/>
      <w:pPr>
        <w:tabs>
          <w:tab w:val="num" w:pos="5171"/>
        </w:tabs>
        <w:ind w:left="5171" w:hanging="360"/>
      </w:pPr>
      <w:rPr>
        <w:rFonts w:ascii="Wingdings" w:hAnsi="Wingdings" w:hint="default"/>
      </w:rPr>
    </w:lvl>
    <w:lvl w:ilvl="6" w:tplc="04060001" w:tentative="1">
      <w:start w:val="1"/>
      <w:numFmt w:val="bullet"/>
      <w:lvlText w:val=""/>
      <w:lvlJc w:val="left"/>
      <w:pPr>
        <w:tabs>
          <w:tab w:val="num" w:pos="5891"/>
        </w:tabs>
        <w:ind w:left="5891" w:hanging="360"/>
      </w:pPr>
      <w:rPr>
        <w:rFonts w:ascii="Symbol" w:hAnsi="Symbol" w:hint="default"/>
      </w:rPr>
    </w:lvl>
    <w:lvl w:ilvl="7" w:tplc="04060003" w:tentative="1">
      <w:start w:val="1"/>
      <w:numFmt w:val="bullet"/>
      <w:lvlText w:val="o"/>
      <w:lvlJc w:val="left"/>
      <w:pPr>
        <w:tabs>
          <w:tab w:val="num" w:pos="6611"/>
        </w:tabs>
        <w:ind w:left="6611" w:hanging="360"/>
      </w:pPr>
      <w:rPr>
        <w:rFonts w:ascii="Courier New" w:hAnsi="Courier New" w:cs="Courier New" w:hint="default"/>
      </w:rPr>
    </w:lvl>
    <w:lvl w:ilvl="8" w:tplc="04060005" w:tentative="1">
      <w:start w:val="1"/>
      <w:numFmt w:val="bullet"/>
      <w:lvlText w:val=""/>
      <w:lvlJc w:val="left"/>
      <w:pPr>
        <w:tabs>
          <w:tab w:val="num" w:pos="7331"/>
        </w:tabs>
        <w:ind w:left="7331" w:hanging="360"/>
      </w:pPr>
      <w:rPr>
        <w:rFonts w:ascii="Wingdings" w:hAnsi="Wingdings" w:hint="default"/>
      </w:rPr>
    </w:lvl>
  </w:abstractNum>
  <w:abstractNum w:abstractNumId="1">
    <w:nsid w:val="33DB1F98"/>
    <w:multiLevelType w:val="hybridMultilevel"/>
    <w:tmpl w:val="AA1A3B3C"/>
    <w:lvl w:ilvl="0" w:tplc="BA087AC8">
      <w:start w:val="1"/>
      <w:numFmt w:val="bullet"/>
      <w:pStyle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361F1467"/>
    <w:multiLevelType w:val="hybridMultilevel"/>
    <w:tmpl w:val="4654897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nsid w:val="42ED4D8A"/>
    <w:multiLevelType w:val="hybridMultilevel"/>
    <w:tmpl w:val="90AC90B4"/>
    <w:lvl w:ilvl="0" w:tplc="15BE7F12">
      <w:start w:val="1"/>
      <w:numFmt w:val="bullet"/>
      <w:pStyle w:val="Bullets"/>
      <w:lvlText w:val=""/>
      <w:lvlJc w:val="left"/>
      <w:pPr>
        <w:tabs>
          <w:tab w:val="num" w:pos="1571"/>
        </w:tabs>
        <w:ind w:left="1571" w:hanging="360"/>
      </w:pPr>
      <w:rPr>
        <w:rFonts w:ascii="Symbol" w:hAnsi="Symbol" w:hint="default"/>
      </w:rPr>
    </w:lvl>
    <w:lvl w:ilvl="1" w:tplc="70223F62">
      <w:start w:val="1"/>
      <w:numFmt w:val="bullet"/>
      <w:lvlText w:val="o"/>
      <w:lvlJc w:val="left"/>
      <w:pPr>
        <w:tabs>
          <w:tab w:val="num" w:pos="2291"/>
        </w:tabs>
        <w:ind w:left="2291" w:hanging="360"/>
      </w:pPr>
      <w:rPr>
        <w:rFonts w:ascii="Courier New" w:hAnsi="Courier New" w:cs="Courier New" w:hint="default"/>
      </w:rPr>
    </w:lvl>
    <w:lvl w:ilvl="2" w:tplc="DFAC53E6">
      <w:start w:val="1"/>
      <w:numFmt w:val="bullet"/>
      <w:lvlText w:val=""/>
      <w:lvlJc w:val="left"/>
      <w:pPr>
        <w:tabs>
          <w:tab w:val="num" w:pos="3011"/>
        </w:tabs>
        <w:ind w:left="3011" w:hanging="360"/>
      </w:pPr>
      <w:rPr>
        <w:rFonts w:ascii="Wingdings" w:hAnsi="Wingdings" w:hint="default"/>
      </w:rPr>
    </w:lvl>
    <w:lvl w:ilvl="3" w:tplc="07AA896E" w:tentative="1">
      <w:start w:val="1"/>
      <w:numFmt w:val="bullet"/>
      <w:lvlText w:val=""/>
      <w:lvlJc w:val="left"/>
      <w:pPr>
        <w:tabs>
          <w:tab w:val="num" w:pos="3731"/>
        </w:tabs>
        <w:ind w:left="3731" w:hanging="360"/>
      </w:pPr>
      <w:rPr>
        <w:rFonts w:ascii="Symbol" w:hAnsi="Symbol" w:hint="default"/>
      </w:rPr>
    </w:lvl>
    <w:lvl w:ilvl="4" w:tplc="B61CF82A" w:tentative="1">
      <w:start w:val="1"/>
      <w:numFmt w:val="bullet"/>
      <w:lvlText w:val="o"/>
      <w:lvlJc w:val="left"/>
      <w:pPr>
        <w:tabs>
          <w:tab w:val="num" w:pos="4451"/>
        </w:tabs>
        <w:ind w:left="4451" w:hanging="360"/>
      </w:pPr>
      <w:rPr>
        <w:rFonts w:ascii="Courier New" w:hAnsi="Courier New" w:cs="Courier New" w:hint="default"/>
      </w:rPr>
    </w:lvl>
    <w:lvl w:ilvl="5" w:tplc="E77E8306" w:tentative="1">
      <w:start w:val="1"/>
      <w:numFmt w:val="bullet"/>
      <w:lvlText w:val=""/>
      <w:lvlJc w:val="left"/>
      <w:pPr>
        <w:tabs>
          <w:tab w:val="num" w:pos="5171"/>
        </w:tabs>
        <w:ind w:left="5171" w:hanging="360"/>
      </w:pPr>
      <w:rPr>
        <w:rFonts w:ascii="Wingdings" w:hAnsi="Wingdings" w:hint="default"/>
      </w:rPr>
    </w:lvl>
    <w:lvl w:ilvl="6" w:tplc="DD906C76" w:tentative="1">
      <w:start w:val="1"/>
      <w:numFmt w:val="bullet"/>
      <w:lvlText w:val=""/>
      <w:lvlJc w:val="left"/>
      <w:pPr>
        <w:tabs>
          <w:tab w:val="num" w:pos="5891"/>
        </w:tabs>
        <w:ind w:left="5891" w:hanging="360"/>
      </w:pPr>
      <w:rPr>
        <w:rFonts w:ascii="Symbol" w:hAnsi="Symbol" w:hint="default"/>
      </w:rPr>
    </w:lvl>
    <w:lvl w:ilvl="7" w:tplc="6F72F13E" w:tentative="1">
      <w:start w:val="1"/>
      <w:numFmt w:val="bullet"/>
      <w:lvlText w:val="o"/>
      <w:lvlJc w:val="left"/>
      <w:pPr>
        <w:tabs>
          <w:tab w:val="num" w:pos="6611"/>
        </w:tabs>
        <w:ind w:left="6611" w:hanging="360"/>
      </w:pPr>
      <w:rPr>
        <w:rFonts w:ascii="Courier New" w:hAnsi="Courier New" w:cs="Courier New" w:hint="default"/>
      </w:rPr>
    </w:lvl>
    <w:lvl w:ilvl="8" w:tplc="643A72D0" w:tentative="1">
      <w:start w:val="1"/>
      <w:numFmt w:val="bullet"/>
      <w:lvlText w:val=""/>
      <w:lvlJc w:val="left"/>
      <w:pPr>
        <w:tabs>
          <w:tab w:val="num" w:pos="7331"/>
        </w:tabs>
        <w:ind w:left="7331" w:hanging="360"/>
      </w:pPr>
      <w:rPr>
        <w:rFonts w:ascii="Wingdings" w:hAnsi="Wingdings" w:hint="default"/>
      </w:rPr>
    </w:lvl>
  </w:abstractNum>
  <w:abstractNum w:abstractNumId="4">
    <w:nsid w:val="75D40CA0"/>
    <w:multiLevelType w:val="hybridMultilevel"/>
    <w:tmpl w:val="E9702DD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771A61D8"/>
    <w:multiLevelType w:val="multilevel"/>
    <w:tmpl w:val="6096E16E"/>
    <w:lvl w:ilvl="0">
      <w:start w:val="1"/>
      <w:numFmt w:val="decimal"/>
      <w:pStyle w:val="Ttulo1"/>
      <w:lvlText w:val="%1"/>
      <w:lvlJc w:val="left"/>
      <w:pPr>
        <w:tabs>
          <w:tab w:val="num" w:pos="720"/>
        </w:tabs>
        <w:ind w:left="720" w:hanging="720"/>
      </w:pPr>
      <w:rPr>
        <w:rFonts w:hint="default"/>
        <w:sz w:val="24"/>
        <w:szCs w:val="24"/>
      </w:rPr>
    </w:lvl>
    <w:lvl w:ilvl="1">
      <w:start w:val="1"/>
      <w:numFmt w:val="decimal"/>
      <w:pStyle w:val="Ttulo2"/>
      <w:lvlText w:val="%1.%2"/>
      <w:lvlJc w:val="left"/>
      <w:pPr>
        <w:tabs>
          <w:tab w:val="num" w:pos="720"/>
        </w:tabs>
        <w:ind w:left="720" w:hanging="720"/>
      </w:pPr>
      <w:rPr>
        <w:rFonts w:hint="default"/>
        <w:sz w:val="20"/>
        <w:szCs w:val="20"/>
      </w:rPr>
    </w:lvl>
    <w:lvl w:ilvl="2">
      <w:start w:val="1"/>
      <w:numFmt w:val="decimal"/>
      <w:pStyle w:val="Ttulo3"/>
      <w:lvlText w:val="%1.%2.%3"/>
      <w:lvlJc w:val="left"/>
      <w:pPr>
        <w:tabs>
          <w:tab w:val="num" w:pos="1217"/>
        </w:tabs>
        <w:ind w:left="1145" w:hanging="720"/>
      </w:pPr>
      <w:rPr>
        <w:rFonts w:hint="default"/>
        <w:sz w:val="20"/>
        <w:szCs w:val="20"/>
      </w:rPr>
    </w:lvl>
    <w:lvl w:ilvl="3">
      <w:start w:val="1"/>
      <w:numFmt w:val="decimal"/>
      <w:pStyle w:val="Ttulo4"/>
      <w:lvlText w:val="%1.%2.%3.%4"/>
      <w:lvlJc w:val="left"/>
      <w:pPr>
        <w:tabs>
          <w:tab w:val="num" w:pos="1080"/>
        </w:tabs>
        <w:ind w:left="720" w:hanging="720"/>
      </w:pPr>
      <w:rPr>
        <w:rFonts w:hint="default"/>
      </w:rPr>
    </w:lvl>
    <w:lvl w:ilvl="4">
      <w:start w:val="1"/>
      <w:numFmt w:val="decimal"/>
      <w:pStyle w:val="Ttulo5"/>
      <w:lvlText w:val="%1.%2.%3.%4.%5"/>
      <w:lvlJc w:val="left"/>
      <w:pPr>
        <w:tabs>
          <w:tab w:val="num" w:pos="1080"/>
        </w:tabs>
        <w:ind w:left="720" w:hanging="720"/>
      </w:pPr>
      <w:rPr>
        <w:rFonts w:hint="default"/>
      </w:rPr>
    </w:lvl>
    <w:lvl w:ilvl="5">
      <w:start w:val="1"/>
      <w:numFmt w:val="decimal"/>
      <w:pStyle w:val="Ttulo6"/>
      <w:lvlText w:val="%1.%2.%3.%4.%5.%6"/>
      <w:lvlJc w:val="left"/>
      <w:pPr>
        <w:tabs>
          <w:tab w:val="num" w:pos="1440"/>
        </w:tabs>
        <w:ind w:left="720" w:hanging="720"/>
      </w:pPr>
      <w:rPr>
        <w:rFonts w:hint="default"/>
      </w:rPr>
    </w:lvl>
    <w:lvl w:ilvl="6">
      <w:start w:val="1"/>
      <w:numFmt w:val="decimal"/>
      <w:pStyle w:val="Ttulo7"/>
      <w:lvlText w:val="%1.%2.%3.%4.%5.%6.%7"/>
      <w:lvlJc w:val="left"/>
      <w:pPr>
        <w:tabs>
          <w:tab w:val="num" w:pos="1440"/>
        </w:tabs>
        <w:ind w:left="720" w:hanging="720"/>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5"/>
  </w:num>
  <w:num w:numId="2">
    <w:abstractNumId w:val="0"/>
  </w:num>
  <w:num w:numId="3">
    <w:abstractNumId w:val="3"/>
  </w:num>
  <w:num w:numId="4">
    <w:abstractNumId w:val="1"/>
  </w:num>
  <w:num w:numId="5">
    <w:abstractNumId w:val="2"/>
  </w:num>
  <w:num w:numId="6">
    <w:abstractNumId w:val="4"/>
  </w:num>
  <w:num w:numId="7">
    <w:abstractNumId w:val="5"/>
  </w:num>
  <w:num w:numId="8">
    <w:abstractNumId w:val="5"/>
  </w:num>
  <w:num w:numId="9">
    <w:abstractNumId w:val="5"/>
  </w:num>
  <w:num w:numId="10">
    <w:abstractNumId w:val="5"/>
  </w:num>
  <w:num w:numId="11">
    <w:abstractNumId w:val="5"/>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pt-BR" w:vendorID="64" w:dllVersion="131078" w:nlCheck="1" w:checkStyle="0"/>
  <w:activeWritingStyle w:appName="MSWord" w:lang="da-DK" w:vendorID="64" w:dllVersion="131078" w:nlCheck="1" w:checkStyle="0"/>
  <w:activeWritingStyle w:appName="MSWord" w:lang="pt-BR" w:vendorID="64" w:dllVersion="0" w:nlCheck="1" w:checkStyle="0"/>
  <w:activeWritingStyle w:appName="MSWord" w:lang="en-US" w:vendorID="64" w:dllVersion="0" w:nlCheck="1" w:checkStyle="0"/>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hdrShapeDefaults>
    <o:shapedefaults v:ext="edit" spidmax="2049">
      <o:colormru v:ext="edit" colors="#bf1737,#bd2024,#ffe12f,#4d7731,#c81616,#2d4f3d,#2c4f3d,#bf183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NEDocRef" w:val="BasicDesign\Dokumenter\Gaeldende\Eksempler\Projektbeskrivelse 001.doc"/>
  </w:docVars>
  <w:rsids>
    <w:rsidRoot w:val="006A2920"/>
    <w:rsid w:val="000018E8"/>
    <w:rsid w:val="00002023"/>
    <w:rsid w:val="00002871"/>
    <w:rsid w:val="000056E7"/>
    <w:rsid w:val="000069DE"/>
    <w:rsid w:val="00006D24"/>
    <w:rsid w:val="00007CE7"/>
    <w:rsid w:val="000133CE"/>
    <w:rsid w:val="00013EFA"/>
    <w:rsid w:val="000144F7"/>
    <w:rsid w:val="00015CE7"/>
    <w:rsid w:val="000171EE"/>
    <w:rsid w:val="000204A3"/>
    <w:rsid w:val="000216F8"/>
    <w:rsid w:val="00021F3B"/>
    <w:rsid w:val="000227C5"/>
    <w:rsid w:val="00022B02"/>
    <w:rsid w:val="00023EEF"/>
    <w:rsid w:val="00023F12"/>
    <w:rsid w:val="00023F70"/>
    <w:rsid w:val="00024914"/>
    <w:rsid w:val="00025765"/>
    <w:rsid w:val="00025DA0"/>
    <w:rsid w:val="00025E70"/>
    <w:rsid w:val="00026320"/>
    <w:rsid w:val="000269E5"/>
    <w:rsid w:val="00026C2E"/>
    <w:rsid w:val="00026DC8"/>
    <w:rsid w:val="00026E23"/>
    <w:rsid w:val="000300C1"/>
    <w:rsid w:val="00031402"/>
    <w:rsid w:val="0003209A"/>
    <w:rsid w:val="00033164"/>
    <w:rsid w:val="00033444"/>
    <w:rsid w:val="00033D54"/>
    <w:rsid w:val="0003469C"/>
    <w:rsid w:val="000352B4"/>
    <w:rsid w:val="0003539B"/>
    <w:rsid w:val="00035655"/>
    <w:rsid w:val="00035674"/>
    <w:rsid w:val="00036206"/>
    <w:rsid w:val="00036321"/>
    <w:rsid w:val="000364AE"/>
    <w:rsid w:val="00037C03"/>
    <w:rsid w:val="00040A5A"/>
    <w:rsid w:val="00043547"/>
    <w:rsid w:val="000439F1"/>
    <w:rsid w:val="00050AC1"/>
    <w:rsid w:val="00050CEE"/>
    <w:rsid w:val="00054388"/>
    <w:rsid w:val="00055F9B"/>
    <w:rsid w:val="00056863"/>
    <w:rsid w:val="00056F2E"/>
    <w:rsid w:val="00057169"/>
    <w:rsid w:val="00057A39"/>
    <w:rsid w:val="00060434"/>
    <w:rsid w:val="00065547"/>
    <w:rsid w:val="00066B2D"/>
    <w:rsid w:val="00067BD7"/>
    <w:rsid w:val="0007282D"/>
    <w:rsid w:val="00073EB0"/>
    <w:rsid w:val="0007408E"/>
    <w:rsid w:val="000740A3"/>
    <w:rsid w:val="00074DF4"/>
    <w:rsid w:val="00075BA9"/>
    <w:rsid w:val="00077077"/>
    <w:rsid w:val="0007775F"/>
    <w:rsid w:val="00080640"/>
    <w:rsid w:val="000806FB"/>
    <w:rsid w:val="00083781"/>
    <w:rsid w:val="000838EB"/>
    <w:rsid w:val="00083C4B"/>
    <w:rsid w:val="0008594C"/>
    <w:rsid w:val="0008676F"/>
    <w:rsid w:val="00090F99"/>
    <w:rsid w:val="00091CAD"/>
    <w:rsid w:val="0009247A"/>
    <w:rsid w:val="00092A7F"/>
    <w:rsid w:val="0009301A"/>
    <w:rsid w:val="00094C20"/>
    <w:rsid w:val="00095139"/>
    <w:rsid w:val="000A1273"/>
    <w:rsid w:val="000A1D2E"/>
    <w:rsid w:val="000A2922"/>
    <w:rsid w:val="000A2FEA"/>
    <w:rsid w:val="000B0D67"/>
    <w:rsid w:val="000B25A3"/>
    <w:rsid w:val="000B3146"/>
    <w:rsid w:val="000B38EE"/>
    <w:rsid w:val="000B3AF1"/>
    <w:rsid w:val="000B421C"/>
    <w:rsid w:val="000B5DCE"/>
    <w:rsid w:val="000B664A"/>
    <w:rsid w:val="000B6B8D"/>
    <w:rsid w:val="000B7073"/>
    <w:rsid w:val="000C1014"/>
    <w:rsid w:val="000C1A9F"/>
    <w:rsid w:val="000C2251"/>
    <w:rsid w:val="000C3431"/>
    <w:rsid w:val="000C36E6"/>
    <w:rsid w:val="000C39F8"/>
    <w:rsid w:val="000C6C0E"/>
    <w:rsid w:val="000D00AF"/>
    <w:rsid w:val="000D0CB4"/>
    <w:rsid w:val="000D13FC"/>
    <w:rsid w:val="000D2511"/>
    <w:rsid w:val="000D36B7"/>
    <w:rsid w:val="000D392A"/>
    <w:rsid w:val="000D3F55"/>
    <w:rsid w:val="000D3F62"/>
    <w:rsid w:val="000D61E1"/>
    <w:rsid w:val="000D7206"/>
    <w:rsid w:val="000E2488"/>
    <w:rsid w:val="000E290C"/>
    <w:rsid w:val="000E2C40"/>
    <w:rsid w:val="000E4057"/>
    <w:rsid w:val="000E516F"/>
    <w:rsid w:val="000F2D2F"/>
    <w:rsid w:val="000F32A6"/>
    <w:rsid w:val="000F3C79"/>
    <w:rsid w:val="000F592C"/>
    <w:rsid w:val="000F7A5E"/>
    <w:rsid w:val="001000B0"/>
    <w:rsid w:val="00103171"/>
    <w:rsid w:val="00103C78"/>
    <w:rsid w:val="0010533A"/>
    <w:rsid w:val="001056D5"/>
    <w:rsid w:val="00106580"/>
    <w:rsid w:val="00106DFC"/>
    <w:rsid w:val="00111561"/>
    <w:rsid w:val="00111C88"/>
    <w:rsid w:val="0011650E"/>
    <w:rsid w:val="00117685"/>
    <w:rsid w:val="00117A91"/>
    <w:rsid w:val="00117ED5"/>
    <w:rsid w:val="0012155C"/>
    <w:rsid w:val="00121F8C"/>
    <w:rsid w:val="00125410"/>
    <w:rsid w:val="0012562E"/>
    <w:rsid w:val="001269ED"/>
    <w:rsid w:val="0013049E"/>
    <w:rsid w:val="00133CF1"/>
    <w:rsid w:val="0013591C"/>
    <w:rsid w:val="00135F84"/>
    <w:rsid w:val="00136494"/>
    <w:rsid w:val="00136C88"/>
    <w:rsid w:val="001413F6"/>
    <w:rsid w:val="0014289C"/>
    <w:rsid w:val="00143558"/>
    <w:rsid w:val="001436AC"/>
    <w:rsid w:val="0014477A"/>
    <w:rsid w:val="00144A9C"/>
    <w:rsid w:val="0014674E"/>
    <w:rsid w:val="00146A57"/>
    <w:rsid w:val="00146DDF"/>
    <w:rsid w:val="0015021E"/>
    <w:rsid w:val="00152D58"/>
    <w:rsid w:val="0015467A"/>
    <w:rsid w:val="00160B65"/>
    <w:rsid w:val="0016271F"/>
    <w:rsid w:val="0016342B"/>
    <w:rsid w:val="001637A7"/>
    <w:rsid w:val="00164A53"/>
    <w:rsid w:val="00164B6A"/>
    <w:rsid w:val="00165094"/>
    <w:rsid w:val="00165E54"/>
    <w:rsid w:val="0016651F"/>
    <w:rsid w:val="00172BE9"/>
    <w:rsid w:val="00172C86"/>
    <w:rsid w:val="00173815"/>
    <w:rsid w:val="00175577"/>
    <w:rsid w:val="00175D7A"/>
    <w:rsid w:val="001815E0"/>
    <w:rsid w:val="00183B77"/>
    <w:rsid w:val="00183FFA"/>
    <w:rsid w:val="00184394"/>
    <w:rsid w:val="00186398"/>
    <w:rsid w:val="0018798E"/>
    <w:rsid w:val="0019122C"/>
    <w:rsid w:val="0019161D"/>
    <w:rsid w:val="00192FCA"/>
    <w:rsid w:val="0019324A"/>
    <w:rsid w:val="001941D9"/>
    <w:rsid w:val="00197FDA"/>
    <w:rsid w:val="001A0652"/>
    <w:rsid w:val="001A088F"/>
    <w:rsid w:val="001A306C"/>
    <w:rsid w:val="001A309E"/>
    <w:rsid w:val="001A4100"/>
    <w:rsid w:val="001A63E1"/>
    <w:rsid w:val="001A6714"/>
    <w:rsid w:val="001A718F"/>
    <w:rsid w:val="001A7EA4"/>
    <w:rsid w:val="001B3A80"/>
    <w:rsid w:val="001B41B6"/>
    <w:rsid w:val="001B4EDB"/>
    <w:rsid w:val="001B75C8"/>
    <w:rsid w:val="001B7E8A"/>
    <w:rsid w:val="001C1CDA"/>
    <w:rsid w:val="001C5299"/>
    <w:rsid w:val="001C6E54"/>
    <w:rsid w:val="001D272E"/>
    <w:rsid w:val="001D29EF"/>
    <w:rsid w:val="001D4092"/>
    <w:rsid w:val="001D57F3"/>
    <w:rsid w:val="001D6458"/>
    <w:rsid w:val="001E0077"/>
    <w:rsid w:val="001E3FEC"/>
    <w:rsid w:val="001E63DC"/>
    <w:rsid w:val="001E6C5B"/>
    <w:rsid w:val="001F037C"/>
    <w:rsid w:val="001F16A0"/>
    <w:rsid w:val="001F4758"/>
    <w:rsid w:val="001F4A00"/>
    <w:rsid w:val="001F72D8"/>
    <w:rsid w:val="00200C55"/>
    <w:rsid w:val="00205E54"/>
    <w:rsid w:val="00206183"/>
    <w:rsid w:val="00210518"/>
    <w:rsid w:val="00210D0B"/>
    <w:rsid w:val="00211A4F"/>
    <w:rsid w:val="00212214"/>
    <w:rsid w:val="00214DB7"/>
    <w:rsid w:val="002153C0"/>
    <w:rsid w:val="002169C4"/>
    <w:rsid w:val="00221DC3"/>
    <w:rsid w:val="0022473E"/>
    <w:rsid w:val="002247F7"/>
    <w:rsid w:val="00224834"/>
    <w:rsid w:val="002255D2"/>
    <w:rsid w:val="00234113"/>
    <w:rsid w:val="00235305"/>
    <w:rsid w:val="00235549"/>
    <w:rsid w:val="00236F57"/>
    <w:rsid w:val="00241846"/>
    <w:rsid w:val="0024330B"/>
    <w:rsid w:val="00244009"/>
    <w:rsid w:val="00245A91"/>
    <w:rsid w:val="00246098"/>
    <w:rsid w:val="0025347C"/>
    <w:rsid w:val="00253487"/>
    <w:rsid w:val="00253EAC"/>
    <w:rsid w:val="00257BB9"/>
    <w:rsid w:val="00262A2E"/>
    <w:rsid w:val="00265198"/>
    <w:rsid w:val="00265429"/>
    <w:rsid w:val="00265867"/>
    <w:rsid w:val="00265FCD"/>
    <w:rsid w:val="002668FC"/>
    <w:rsid w:val="00267128"/>
    <w:rsid w:val="00267E9C"/>
    <w:rsid w:val="00270CF9"/>
    <w:rsid w:val="00271331"/>
    <w:rsid w:val="00272254"/>
    <w:rsid w:val="00273AA1"/>
    <w:rsid w:val="00273B0F"/>
    <w:rsid w:val="00274343"/>
    <w:rsid w:val="002756BB"/>
    <w:rsid w:val="00280DEE"/>
    <w:rsid w:val="00281167"/>
    <w:rsid w:val="0028390E"/>
    <w:rsid w:val="00284091"/>
    <w:rsid w:val="0028543A"/>
    <w:rsid w:val="0028697F"/>
    <w:rsid w:val="00286BCF"/>
    <w:rsid w:val="0028783D"/>
    <w:rsid w:val="002915B0"/>
    <w:rsid w:val="00293200"/>
    <w:rsid w:val="0029640F"/>
    <w:rsid w:val="00296E4D"/>
    <w:rsid w:val="002A098F"/>
    <w:rsid w:val="002A2A23"/>
    <w:rsid w:val="002A39C0"/>
    <w:rsid w:val="002A59DC"/>
    <w:rsid w:val="002A6A82"/>
    <w:rsid w:val="002A6CBF"/>
    <w:rsid w:val="002A6CF6"/>
    <w:rsid w:val="002B1238"/>
    <w:rsid w:val="002B1965"/>
    <w:rsid w:val="002B3466"/>
    <w:rsid w:val="002B3906"/>
    <w:rsid w:val="002B44EA"/>
    <w:rsid w:val="002B7025"/>
    <w:rsid w:val="002B7BA1"/>
    <w:rsid w:val="002C115C"/>
    <w:rsid w:val="002C4F4D"/>
    <w:rsid w:val="002C5EE3"/>
    <w:rsid w:val="002C69E5"/>
    <w:rsid w:val="002D0D1E"/>
    <w:rsid w:val="002D26A7"/>
    <w:rsid w:val="002D3C91"/>
    <w:rsid w:val="002D412D"/>
    <w:rsid w:val="002D4E38"/>
    <w:rsid w:val="002D5BD0"/>
    <w:rsid w:val="002D6205"/>
    <w:rsid w:val="002D749E"/>
    <w:rsid w:val="002D74C6"/>
    <w:rsid w:val="002D77EF"/>
    <w:rsid w:val="002E1B39"/>
    <w:rsid w:val="002E1BE4"/>
    <w:rsid w:val="002E3000"/>
    <w:rsid w:val="002E5180"/>
    <w:rsid w:val="002E625B"/>
    <w:rsid w:val="002F1034"/>
    <w:rsid w:val="002F1F17"/>
    <w:rsid w:val="002F26B0"/>
    <w:rsid w:val="002F45E9"/>
    <w:rsid w:val="002F4D8D"/>
    <w:rsid w:val="002F5010"/>
    <w:rsid w:val="002F6746"/>
    <w:rsid w:val="002F7977"/>
    <w:rsid w:val="00300923"/>
    <w:rsid w:val="0030096E"/>
    <w:rsid w:val="00302095"/>
    <w:rsid w:val="00303D97"/>
    <w:rsid w:val="003046A4"/>
    <w:rsid w:val="00306744"/>
    <w:rsid w:val="003079BF"/>
    <w:rsid w:val="00307C89"/>
    <w:rsid w:val="0031169F"/>
    <w:rsid w:val="00313307"/>
    <w:rsid w:val="00322C7F"/>
    <w:rsid w:val="0032379E"/>
    <w:rsid w:val="0032762B"/>
    <w:rsid w:val="00327B22"/>
    <w:rsid w:val="00330C86"/>
    <w:rsid w:val="00336F89"/>
    <w:rsid w:val="003371A4"/>
    <w:rsid w:val="00337FF3"/>
    <w:rsid w:val="0034111A"/>
    <w:rsid w:val="003433F1"/>
    <w:rsid w:val="00344CA6"/>
    <w:rsid w:val="003454FE"/>
    <w:rsid w:val="00345517"/>
    <w:rsid w:val="00347F42"/>
    <w:rsid w:val="00351C15"/>
    <w:rsid w:val="00351D1E"/>
    <w:rsid w:val="00353A28"/>
    <w:rsid w:val="0035522C"/>
    <w:rsid w:val="00356301"/>
    <w:rsid w:val="00360239"/>
    <w:rsid w:val="00362708"/>
    <w:rsid w:val="00363C57"/>
    <w:rsid w:val="00365485"/>
    <w:rsid w:val="003656C4"/>
    <w:rsid w:val="00370F1C"/>
    <w:rsid w:val="00372651"/>
    <w:rsid w:val="003729C0"/>
    <w:rsid w:val="00372B71"/>
    <w:rsid w:val="00375D2E"/>
    <w:rsid w:val="0037651F"/>
    <w:rsid w:val="00376F81"/>
    <w:rsid w:val="00380CBD"/>
    <w:rsid w:val="0038227C"/>
    <w:rsid w:val="0038418D"/>
    <w:rsid w:val="0038601E"/>
    <w:rsid w:val="00386737"/>
    <w:rsid w:val="00386B3A"/>
    <w:rsid w:val="0039158C"/>
    <w:rsid w:val="00392737"/>
    <w:rsid w:val="00394B1D"/>
    <w:rsid w:val="00397143"/>
    <w:rsid w:val="003A11A2"/>
    <w:rsid w:val="003A1210"/>
    <w:rsid w:val="003A2A24"/>
    <w:rsid w:val="003A3279"/>
    <w:rsid w:val="003A78C0"/>
    <w:rsid w:val="003B1CAB"/>
    <w:rsid w:val="003B2B3A"/>
    <w:rsid w:val="003B3930"/>
    <w:rsid w:val="003B5C93"/>
    <w:rsid w:val="003B6F6B"/>
    <w:rsid w:val="003C1810"/>
    <w:rsid w:val="003C1EA4"/>
    <w:rsid w:val="003C5C1C"/>
    <w:rsid w:val="003C73C9"/>
    <w:rsid w:val="003D06F0"/>
    <w:rsid w:val="003D1CF0"/>
    <w:rsid w:val="003D565A"/>
    <w:rsid w:val="003D5946"/>
    <w:rsid w:val="003D5B65"/>
    <w:rsid w:val="003D6D57"/>
    <w:rsid w:val="003E038B"/>
    <w:rsid w:val="003E0725"/>
    <w:rsid w:val="003E0F14"/>
    <w:rsid w:val="003E1E2F"/>
    <w:rsid w:val="003E208C"/>
    <w:rsid w:val="003E2D51"/>
    <w:rsid w:val="003E4766"/>
    <w:rsid w:val="003E66F4"/>
    <w:rsid w:val="003E7002"/>
    <w:rsid w:val="003E7EF9"/>
    <w:rsid w:val="003F0078"/>
    <w:rsid w:val="003F0E8B"/>
    <w:rsid w:val="003F260B"/>
    <w:rsid w:val="003F3203"/>
    <w:rsid w:val="003F4495"/>
    <w:rsid w:val="003F4ED8"/>
    <w:rsid w:val="003F5E41"/>
    <w:rsid w:val="003F7209"/>
    <w:rsid w:val="003F7B71"/>
    <w:rsid w:val="00400A97"/>
    <w:rsid w:val="00402EF1"/>
    <w:rsid w:val="00404A62"/>
    <w:rsid w:val="00405F9C"/>
    <w:rsid w:val="0040603F"/>
    <w:rsid w:val="00407282"/>
    <w:rsid w:val="00412151"/>
    <w:rsid w:val="0041303C"/>
    <w:rsid w:val="0041394E"/>
    <w:rsid w:val="004146E6"/>
    <w:rsid w:val="00415680"/>
    <w:rsid w:val="00416131"/>
    <w:rsid w:val="00416E04"/>
    <w:rsid w:val="0042144B"/>
    <w:rsid w:val="0042397B"/>
    <w:rsid w:val="0042460E"/>
    <w:rsid w:val="00425083"/>
    <w:rsid w:val="00430EB6"/>
    <w:rsid w:val="00431B38"/>
    <w:rsid w:val="00433191"/>
    <w:rsid w:val="00437A87"/>
    <w:rsid w:val="004407AC"/>
    <w:rsid w:val="00442005"/>
    <w:rsid w:val="004422A5"/>
    <w:rsid w:val="0044396D"/>
    <w:rsid w:val="00444B93"/>
    <w:rsid w:val="004470BC"/>
    <w:rsid w:val="004503C0"/>
    <w:rsid w:val="00452C79"/>
    <w:rsid w:val="00452D74"/>
    <w:rsid w:val="004532EF"/>
    <w:rsid w:val="00456986"/>
    <w:rsid w:val="0045702C"/>
    <w:rsid w:val="00457C26"/>
    <w:rsid w:val="004603BA"/>
    <w:rsid w:val="00462655"/>
    <w:rsid w:val="00462745"/>
    <w:rsid w:val="00464B16"/>
    <w:rsid w:val="00464CAB"/>
    <w:rsid w:val="004655E2"/>
    <w:rsid w:val="00466097"/>
    <w:rsid w:val="00470975"/>
    <w:rsid w:val="00470CF9"/>
    <w:rsid w:val="00471776"/>
    <w:rsid w:val="00473042"/>
    <w:rsid w:val="00473659"/>
    <w:rsid w:val="0047383F"/>
    <w:rsid w:val="004743F3"/>
    <w:rsid w:val="00475BCB"/>
    <w:rsid w:val="004773C0"/>
    <w:rsid w:val="00481660"/>
    <w:rsid w:val="0048238D"/>
    <w:rsid w:val="0048319C"/>
    <w:rsid w:val="00486D5E"/>
    <w:rsid w:val="00487CA0"/>
    <w:rsid w:val="00492BBA"/>
    <w:rsid w:val="004969C7"/>
    <w:rsid w:val="00497B7F"/>
    <w:rsid w:val="00497B86"/>
    <w:rsid w:val="00497D26"/>
    <w:rsid w:val="004A0A91"/>
    <w:rsid w:val="004A1837"/>
    <w:rsid w:val="004A1A84"/>
    <w:rsid w:val="004A2C4D"/>
    <w:rsid w:val="004A5F72"/>
    <w:rsid w:val="004A6CDA"/>
    <w:rsid w:val="004A7B77"/>
    <w:rsid w:val="004B0374"/>
    <w:rsid w:val="004B48F5"/>
    <w:rsid w:val="004B654D"/>
    <w:rsid w:val="004C3EB3"/>
    <w:rsid w:val="004D1FF8"/>
    <w:rsid w:val="004D40A2"/>
    <w:rsid w:val="004D40C7"/>
    <w:rsid w:val="004D608A"/>
    <w:rsid w:val="004E15F8"/>
    <w:rsid w:val="004E61D0"/>
    <w:rsid w:val="004F1E6E"/>
    <w:rsid w:val="004F2175"/>
    <w:rsid w:val="004F29A9"/>
    <w:rsid w:val="004F5AB6"/>
    <w:rsid w:val="00500895"/>
    <w:rsid w:val="0050194F"/>
    <w:rsid w:val="00506DD9"/>
    <w:rsid w:val="00510DA3"/>
    <w:rsid w:val="00511C40"/>
    <w:rsid w:val="005127CC"/>
    <w:rsid w:val="005139F5"/>
    <w:rsid w:val="00513DEE"/>
    <w:rsid w:val="00513ECD"/>
    <w:rsid w:val="00514720"/>
    <w:rsid w:val="00517080"/>
    <w:rsid w:val="005252EB"/>
    <w:rsid w:val="005254EE"/>
    <w:rsid w:val="00525E96"/>
    <w:rsid w:val="005260F1"/>
    <w:rsid w:val="00527FE2"/>
    <w:rsid w:val="00531ED8"/>
    <w:rsid w:val="00535A99"/>
    <w:rsid w:val="005360AD"/>
    <w:rsid w:val="005362E4"/>
    <w:rsid w:val="00536641"/>
    <w:rsid w:val="00536691"/>
    <w:rsid w:val="005401F4"/>
    <w:rsid w:val="005414AF"/>
    <w:rsid w:val="00546333"/>
    <w:rsid w:val="00550C9B"/>
    <w:rsid w:val="00551634"/>
    <w:rsid w:val="00552224"/>
    <w:rsid w:val="00552B15"/>
    <w:rsid w:val="00553782"/>
    <w:rsid w:val="005538D2"/>
    <w:rsid w:val="005543E0"/>
    <w:rsid w:val="00554523"/>
    <w:rsid w:val="00556BD5"/>
    <w:rsid w:val="00556D4A"/>
    <w:rsid w:val="00557BEA"/>
    <w:rsid w:val="005623D5"/>
    <w:rsid w:val="005633B6"/>
    <w:rsid w:val="00564637"/>
    <w:rsid w:val="0056515A"/>
    <w:rsid w:val="005659B5"/>
    <w:rsid w:val="00570163"/>
    <w:rsid w:val="005717A0"/>
    <w:rsid w:val="005719B4"/>
    <w:rsid w:val="005722D2"/>
    <w:rsid w:val="00573CDD"/>
    <w:rsid w:val="0057524A"/>
    <w:rsid w:val="005771F8"/>
    <w:rsid w:val="00580715"/>
    <w:rsid w:val="005855EB"/>
    <w:rsid w:val="00585F60"/>
    <w:rsid w:val="005864A7"/>
    <w:rsid w:val="005873B0"/>
    <w:rsid w:val="0058753F"/>
    <w:rsid w:val="00587C59"/>
    <w:rsid w:val="00587D45"/>
    <w:rsid w:val="005904C2"/>
    <w:rsid w:val="005937CC"/>
    <w:rsid w:val="0059443C"/>
    <w:rsid w:val="005948B3"/>
    <w:rsid w:val="0059702E"/>
    <w:rsid w:val="005A2C23"/>
    <w:rsid w:val="005A2E8D"/>
    <w:rsid w:val="005A3993"/>
    <w:rsid w:val="005A3AD1"/>
    <w:rsid w:val="005A426A"/>
    <w:rsid w:val="005A46EF"/>
    <w:rsid w:val="005A5069"/>
    <w:rsid w:val="005A6485"/>
    <w:rsid w:val="005A7D95"/>
    <w:rsid w:val="005B09B6"/>
    <w:rsid w:val="005B116D"/>
    <w:rsid w:val="005B19D5"/>
    <w:rsid w:val="005B22AC"/>
    <w:rsid w:val="005B26F2"/>
    <w:rsid w:val="005B42F0"/>
    <w:rsid w:val="005B4816"/>
    <w:rsid w:val="005B49DC"/>
    <w:rsid w:val="005B4D1A"/>
    <w:rsid w:val="005B6580"/>
    <w:rsid w:val="005B6887"/>
    <w:rsid w:val="005C0FD8"/>
    <w:rsid w:val="005C1124"/>
    <w:rsid w:val="005C1295"/>
    <w:rsid w:val="005C2783"/>
    <w:rsid w:val="005C5847"/>
    <w:rsid w:val="005C652B"/>
    <w:rsid w:val="005D143A"/>
    <w:rsid w:val="005D2AAC"/>
    <w:rsid w:val="005D5DBC"/>
    <w:rsid w:val="005D6C7A"/>
    <w:rsid w:val="005D727B"/>
    <w:rsid w:val="005D79EF"/>
    <w:rsid w:val="005E1B4D"/>
    <w:rsid w:val="005E1E56"/>
    <w:rsid w:val="005F0176"/>
    <w:rsid w:val="005F2348"/>
    <w:rsid w:val="005F2A1E"/>
    <w:rsid w:val="005F4168"/>
    <w:rsid w:val="00601649"/>
    <w:rsid w:val="0060213B"/>
    <w:rsid w:val="00602E65"/>
    <w:rsid w:val="00602FE7"/>
    <w:rsid w:val="00604469"/>
    <w:rsid w:val="00605DAF"/>
    <w:rsid w:val="00606871"/>
    <w:rsid w:val="00606F6F"/>
    <w:rsid w:val="0061001A"/>
    <w:rsid w:val="0061025B"/>
    <w:rsid w:val="006134FE"/>
    <w:rsid w:val="00613F18"/>
    <w:rsid w:val="006155AB"/>
    <w:rsid w:val="00615F0C"/>
    <w:rsid w:val="0061716E"/>
    <w:rsid w:val="006200D5"/>
    <w:rsid w:val="00623472"/>
    <w:rsid w:val="00623810"/>
    <w:rsid w:val="00624F1F"/>
    <w:rsid w:val="006250BA"/>
    <w:rsid w:val="0062623B"/>
    <w:rsid w:val="006275D2"/>
    <w:rsid w:val="0063044D"/>
    <w:rsid w:val="00631000"/>
    <w:rsid w:val="006316D1"/>
    <w:rsid w:val="00631711"/>
    <w:rsid w:val="00633C18"/>
    <w:rsid w:val="00634A73"/>
    <w:rsid w:val="006366B7"/>
    <w:rsid w:val="00640F3D"/>
    <w:rsid w:val="0064131D"/>
    <w:rsid w:val="00642B63"/>
    <w:rsid w:val="0064439F"/>
    <w:rsid w:val="00645B63"/>
    <w:rsid w:val="006479D8"/>
    <w:rsid w:val="00652BF5"/>
    <w:rsid w:val="006531EF"/>
    <w:rsid w:val="0065394F"/>
    <w:rsid w:val="00655771"/>
    <w:rsid w:val="006575E0"/>
    <w:rsid w:val="00657CEE"/>
    <w:rsid w:val="00662501"/>
    <w:rsid w:val="006644E4"/>
    <w:rsid w:val="00664A78"/>
    <w:rsid w:val="0066597D"/>
    <w:rsid w:val="006710C9"/>
    <w:rsid w:val="00673EEF"/>
    <w:rsid w:val="0068161E"/>
    <w:rsid w:val="006816FF"/>
    <w:rsid w:val="00681CFB"/>
    <w:rsid w:val="006846FE"/>
    <w:rsid w:val="00685015"/>
    <w:rsid w:val="00690231"/>
    <w:rsid w:val="006944DD"/>
    <w:rsid w:val="006953EF"/>
    <w:rsid w:val="00695AB0"/>
    <w:rsid w:val="00695DB9"/>
    <w:rsid w:val="00695E52"/>
    <w:rsid w:val="00696FE5"/>
    <w:rsid w:val="006A02A7"/>
    <w:rsid w:val="006A0393"/>
    <w:rsid w:val="006A0A01"/>
    <w:rsid w:val="006A1018"/>
    <w:rsid w:val="006A2920"/>
    <w:rsid w:val="006A31AE"/>
    <w:rsid w:val="006A36AF"/>
    <w:rsid w:val="006A3FC4"/>
    <w:rsid w:val="006A5518"/>
    <w:rsid w:val="006B1A26"/>
    <w:rsid w:val="006B2DFA"/>
    <w:rsid w:val="006B356A"/>
    <w:rsid w:val="006B4ABC"/>
    <w:rsid w:val="006B5E7E"/>
    <w:rsid w:val="006C025A"/>
    <w:rsid w:val="006C768B"/>
    <w:rsid w:val="006C7B16"/>
    <w:rsid w:val="006D0B3B"/>
    <w:rsid w:val="006D2795"/>
    <w:rsid w:val="006D2E51"/>
    <w:rsid w:val="006D36CF"/>
    <w:rsid w:val="006D699E"/>
    <w:rsid w:val="006D6B35"/>
    <w:rsid w:val="006E00EE"/>
    <w:rsid w:val="006E00FB"/>
    <w:rsid w:val="006E086A"/>
    <w:rsid w:val="006E20CE"/>
    <w:rsid w:val="006E20DE"/>
    <w:rsid w:val="006E57DE"/>
    <w:rsid w:val="006E6DE7"/>
    <w:rsid w:val="006E7369"/>
    <w:rsid w:val="006E7D35"/>
    <w:rsid w:val="006F07E6"/>
    <w:rsid w:val="006F3BA6"/>
    <w:rsid w:val="006F3BEE"/>
    <w:rsid w:val="006F445F"/>
    <w:rsid w:val="006F7C47"/>
    <w:rsid w:val="007015C6"/>
    <w:rsid w:val="00701C5B"/>
    <w:rsid w:val="0070296B"/>
    <w:rsid w:val="007043AF"/>
    <w:rsid w:val="00705381"/>
    <w:rsid w:val="00706B5E"/>
    <w:rsid w:val="00710BBF"/>
    <w:rsid w:val="007115CF"/>
    <w:rsid w:val="00712A65"/>
    <w:rsid w:val="00712FAE"/>
    <w:rsid w:val="00716F2A"/>
    <w:rsid w:val="00721F16"/>
    <w:rsid w:val="007241D4"/>
    <w:rsid w:val="007255BC"/>
    <w:rsid w:val="00726F09"/>
    <w:rsid w:val="0072761F"/>
    <w:rsid w:val="00727CE7"/>
    <w:rsid w:val="00730E3B"/>
    <w:rsid w:val="007323D5"/>
    <w:rsid w:val="00732B26"/>
    <w:rsid w:val="007342B3"/>
    <w:rsid w:val="007377A7"/>
    <w:rsid w:val="00737906"/>
    <w:rsid w:val="007435E0"/>
    <w:rsid w:val="00743D44"/>
    <w:rsid w:val="00744381"/>
    <w:rsid w:val="00745D13"/>
    <w:rsid w:val="007464DB"/>
    <w:rsid w:val="00747BEB"/>
    <w:rsid w:val="00750199"/>
    <w:rsid w:val="007509D6"/>
    <w:rsid w:val="00753017"/>
    <w:rsid w:val="00754849"/>
    <w:rsid w:val="00755A11"/>
    <w:rsid w:val="00764146"/>
    <w:rsid w:val="007648A4"/>
    <w:rsid w:val="00764F06"/>
    <w:rsid w:val="00765C07"/>
    <w:rsid w:val="00767528"/>
    <w:rsid w:val="00767881"/>
    <w:rsid w:val="0077004A"/>
    <w:rsid w:val="007705E4"/>
    <w:rsid w:val="00770FFF"/>
    <w:rsid w:val="00773450"/>
    <w:rsid w:val="00773659"/>
    <w:rsid w:val="007743B6"/>
    <w:rsid w:val="00775B19"/>
    <w:rsid w:val="0078417A"/>
    <w:rsid w:val="0078585C"/>
    <w:rsid w:val="00787883"/>
    <w:rsid w:val="00787DFB"/>
    <w:rsid w:val="00790A15"/>
    <w:rsid w:val="00792921"/>
    <w:rsid w:val="00792AFB"/>
    <w:rsid w:val="00796433"/>
    <w:rsid w:val="007965B6"/>
    <w:rsid w:val="00797630"/>
    <w:rsid w:val="007A0C63"/>
    <w:rsid w:val="007A1670"/>
    <w:rsid w:val="007A1EA8"/>
    <w:rsid w:val="007A4EA2"/>
    <w:rsid w:val="007A5715"/>
    <w:rsid w:val="007A65C1"/>
    <w:rsid w:val="007A7FE2"/>
    <w:rsid w:val="007B0527"/>
    <w:rsid w:val="007B3069"/>
    <w:rsid w:val="007B4387"/>
    <w:rsid w:val="007B593E"/>
    <w:rsid w:val="007C02A9"/>
    <w:rsid w:val="007C0DFF"/>
    <w:rsid w:val="007C158B"/>
    <w:rsid w:val="007C396D"/>
    <w:rsid w:val="007C7BAC"/>
    <w:rsid w:val="007D0466"/>
    <w:rsid w:val="007D0C03"/>
    <w:rsid w:val="007D1643"/>
    <w:rsid w:val="007D44FB"/>
    <w:rsid w:val="007D69E8"/>
    <w:rsid w:val="007D6FD3"/>
    <w:rsid w:val="007D7803"/>
    <w:rsid w:val="007E09A9"/>
    <w:rsid w:val="007E0DD2"/>
    <w:rsid w:val="007E3115"/>
    <w:rsid w:val="007E5AB4"/>
    <w:rsid w:val="007E7DBA"/>
    <w:rsid w:val="007E7F57"/>
    <w:rsid w:val="007F142A"/>
    <w:rsid w:val="007F1C72"/>
    <w:rsid w:val="007F323C"/>
    <w:rsid w:val="007F3DBE"/>
    <w:rsid w:val="007F3F50"/>
    <w:rsid w:val="007F4691"/>
    <w:rsid w:val="007F692B"/>
    <w:rsid w:val="007F69CF"/>
    <w:rsid w:val="007F7310"/>
    <w:rsid w:val="007F7CFA"/>
    <w:rsid w:val="0080006F"/>
    <w:rsid w:val="00800173"/>
    <w:rsid w:val="00801855"/>
    <w:rsid w:val="00804B21"/>
    <w:rsid w:val="00804E42"/>
    <w:rsid w:val="008077F7"/>
    <w:rsid w:val="008104AD"/>
    <w:rsid w:val="008113F4"/>
    <w:rsid w:val="00811510"/>
    <w:rsid w:val="008122FA"/>
    <w:rsid w:val="00812739"/>
    <w:rsid w:val="00813962"/>
    <w:rsid w:val="00816F8D"/>
    <w:rsid w:val="00823CEA"/>
    <w:rsid w:val="00823E84"/>
    <w:rsid w:val="0082453E"/>
    <w:rsid w:val="00824DAC"/>
    <w:rsid w:val="0082590A"/>
    <w:rsid w:val="0083382E"/>
    <w:rsid w:val="008402EB"/>
    <w:rsid w:val="00840FA1"/>
    <w:rsid w:val="00845CAC"/>
    <w:rsid w:val="00845E21"/>
    <w:rsid w:val="00846B7C"/>
    <w:rsid w:val="00850BDF"/>
    <w:rsid w:val="0085117A"/>
    <w:rsid w:val="00855028"/>
    <w:rsid w:val="0085675D"/>
    <w:rsid w:val="00861D6C"/>
    <w:rsid w:val="00861DDE"/>
    <w:rsid w:val="00861EB7"/>
    <w:rsid w:val="008625E0"/>
    <w:rsid w:val="00863774"/>
    <w:rsid w:val="00863B4A"/>
    <w:rsid w:val="00863BCB"/>
    <w:rsid w:val="00864631"/>
    <w:rsid w:val="008666F9"/>
    <w:rsid w:val="008709C9"/>
    <w:rsid w:val="00871F78"/>
    <w:rsid w:val="00872C0C"/>
    <w:rsid w:val="008758C3"/>
    <w:rsid w:val="008768B5"/>
    <w:rsid w:val="0088137A"/>
    <w:rsid w:val="008826D8"/>
    <w:rsid w:val="008846E3"/>
    <w:rsid w:val="00884BF4"/>
    <w:rsid w:val="00884D92"/>
    <w:rsid w:val="00886816"/>
    <w:rsid w:val="00887606"/>
    <w:rsid w:val="008904EF"/>
    <w:rsid w:val="008923EC"/>
    <w:rsid w:val="00892547"/>
    <w:rsid w:val="00893215"/>
    <w:rsid w:val="00893E18"/>
    <w:rsid w:val="008A0A07"/>
    <w:rsid w:val="008A1573"/>
    <w:rsid w:val="008A1EDB"/>
    <w:rsid w:val="008A2DBE"/>
    <w:rsid w:val="008A39DD"/>
    <w:rsid w:val="008A79F5"/>
    <w:rsid w:val="008B7F1A"/>
    <w:rsid w:val="008C03D8"/>
    <w:rsid w:val="008C25FA"/>
    <w:rsid w:val="008C448A"/>
    <w:rsid w:val="008C68FF"/>
    <w:rsid w:val="008D29E1"/>
    <w:rsid w:val="008D5BC3"/>
    <w:rsid w:val="008E0226"/>
    <w:rsid w:val="008E2CEB"/>
    <w:rsid w:val="008E5CA7"/>
    <w:rsid w:val="008E65E3"/>
    <w:rsid w:val="008F035B"/>
    <w:rsid w:val="008F2CCA"/>
    <w:rsid w:val="008F2D30"/>
    <w:rsid w:val="008F49D6"/>
    <w:rsid w:val="009025D8"/>
    <w:rsid w:val="00902A79"/>
    <w:rsid w:val="00903666"/>
    <w:rsid w:val="0090561C"/>
    <w:rsid w:val="00910283"/>
    <w:rsid w:val="009107DD"/>
    <w:rsid w:val="00910E83"/>
    <w:rsid w:val="00911629"/>
    <w:rsid w:val="00912E5B"/>
    <w:rsid w:val="009156D4"/>
    <w:rsid w:val="0091664B"/>
    <w:rsid w:val="009171F7"/>
    <w:rsid w:val="009239BD"/>
    <w:rsid w:val="00924ECC"/>
    <w:rsid w:val="00926595"/>
    <w:rsid w:val="0092696F"/>
    <w:rsid w:val="00927606"/>
    <w:rsid w:val="009318CD"/>
    <w:rsid w:val="00932719"/>
    <w:rsid w:val="00932E41"/>
    <w:rsid w:val="009346FD"/>
    <w:rsid w:val="00935B49"/>
    <w:rsid w:val="009364C2"/>
    <w:rsid w:val="00944330"/>
    <w:rsid w:val="00945713"/>
    <w:rsid w:val="0095073F"/>
    <w:rsid w:val="00951BB8"/>
    <w:rsid w:val="00953364"/>
    <w:rsid w:val="0095348E"/>
    <w:rsid w:val="009543DD"/>
    <w:rsid w:val="0095658B"/>
    <w:rsid w:val="0095693D"/>
    <w:rsid w:val="009608E5"/>
    <w:rsid w:val="00961557"/>
    <w:rsid w:val="00963ECE"/>
    <w:rsid w:val="0096572F"/>
    <w:rsid w:val="00966ADC"/>
    <w:rsid w:val="009676B1"/>
    <w:rsid w:val="00967D27"/>
    <w:rsid w:val="00972BCB"/>
    <w:rsid w:val="00973535"/>
    <w:rsid w:val="009755B6"/>
    <w:rsid w:val="0097753A"/>
    <w:rsid w:val="00977C9C"/>
    <w:rsid w:val="00984565"/>
    <w:rsid w:val="009875C1"/>
    <w:rsid w:val="00990569"/>
    <w:rsid w:val="00991969"/>
    <w:rsid w:val="009943ED"/>
    <w:rsid w:val="009952C3"/>
    <w:rsid w:val="00997897"/>
    <w:rsid w:val="00997C77"/>
    <w:rsid w:val="009A064D"/>
    <w:rsid w:val="009A0965"/>
    <w:rsid w:val="009A1837"/>
    <w:rsid w:val="009A260D"/>
    <w:rsid w:val="009A378C"/>
    <w:rsid w:val="009A4B8D"/>
    <w:rsid w:val="009A5BE5"/>
    <w:rsid w:val="009A5E4B"/>
    <w:rsid w:val="009A723B"/>
    <w:rsid w:val="009A7440"/>
    <w:rsid w:val="009A7506"/>
    <w:rsid w:val="009B0D29"/>
    <w:rsid w:val="009B19F2"/>
    <w:rsid w:val="009B6A4D"/>
    <w:rsid w:val="009B7B8C"/>
    <w:rsid w:val="009C09B0"/>
    <w:rsid w:val="009C18AC"/>
    <w:rsid w:val="009C32BC"/>
    <w:rsid w:val="009C397C"/>
    <w:rsid w:val="009C5595"/>
    <w:rsid w:val="009C59AA"/>
    <w:rsid w:val="009C705A"/>
    <w:rsid w:val="009D1D3A"/>
    <w:rsid w:val="009D2290"/>
    <w:rsid w:val="009D2C62"/>
    <w:rsid w:val="009D3190"/>
    <w:rsid w:val="009D49DB"/>
    <w:rsid w:val="009D54D1"/>
    <w:rsid w:val="009D66D5"/>
    <w:rsid w:val="009E0636"/>
    <w:rsid w:val="009E07AB"/>
    <w:rsid w:val="009E08A4"/>
    <w:rsid w:val="009E2797"/>
    <w:rsid w:val="009E3243"/>
    <w:rsid w:val="009E3BCF"/>
    <w:rsid w:val="009E4123"/>
    <w:rsid w:val="009E430A"/>
    <w:rsid w:val="009E4E5C"/>
    <w:rsid w:val="009E5790"/>
    <w:rsid w:val="009E6320"/>
    <w:rsid w:val="009E71C5"/>
    <w:rsid w:val="009F0E99"/>
    <w:rsid w:val="009F114B"/>
    <w:rsid w:val="009F4C7B"/>
    <w:rsid w:val="009F51EA"/>
    <w:rsid w:val="009F7611"/>
    <w:rsid w:val="00A00924"/>
    <w:rsid w:val="00A009E4"/>
    <w:rsid w:val="00A00E69"/>
    <w:rsid w:val="00A00E85"/>
    <w:rsid w:val="00A01E40"/>
    <w:rsid w:val="00A0212C"/>
    <w:rsid w:val="00A03B10"/>
    <w:rsid w:val="00A04B3F"/>
    <w:rsid w:val="00A04D1E"/>
    <w:rsid w:val="00A050AE"/>
    <w:rsid w:val="00A05B72"/>
    <w:rsid w:val="00A10C3A"/>
    <w:rsid w:val="00A10FDD"/>
    <w:rsid w:val="00A153D7"/>
    <w:rsid w:val="00A167B3"/>
    <w:rsid w:val="00A22BF0"/>
    <w:rsid w:val="00A2608C"/>
    <w:rsid w:val="00A31888"/>
    <w:rsid w:val="00A32F32"/>
    <w:rsid w:val="00A33D02"/>
    <w:rsid w:val="00A34297"/>
    <w:rsid w:val="00A36729"/>
    <w:rsid w:val="00A403E5"/>
    <w:rsid w:val="00A40859"/>
    <w:rsid w:val="00A418B3"/>
    <w:rsid w:val="00A42793"/>
    <w:rsid w:val="00A428AF"/>
    <w:rsid w:val="00A47015"/>
    <w:rsid w:val="00A51640"/>
    <w:rsid w:val="00A54F88"/>
    <w:rsid w:val="00A554F9"/>
    <w:rsid w:val="00A55C0A"/>
    <w:rsid w:val="00A55E6B"/>
    <w:rsid w:val="00A562C7"/>
    <w:rsid w:val="00A56C68"/>
    <w:rsid w:val="00A613F7"/>
    <w:rsid w:val="00A61644"/>
    <w:rsid w:val="00A662AE"/>
    <w:rsid w:val="00A66668"/>
    <w:rsid w:val="00A70849"/>
    <w:rsid w:val="00A71B9C"/>
    <w:rsid w:val="00A72DB1"/>
    <w:rsid w:val="00A73755"/>
    <w:rsid w:val="00A7436F"/>
    <w:rsid w:val="00A74CEE"/>
    <w:rsid w:val="00A8029B"/>
    <w:rsid w:val="00A80751"/>
    <w:rsid w:val="00A80812"/>
    <w:rsid w:val="00A81B75"/>
    <w:rsid w:val="00A8242C"/>
    <w:rsid w:val="00A82BB9"/>
    <w:rsid w:val="00A83BB2"/>
    <w:rsid w:val="00A83E91"/>
    <w:rsid w:val="00A8503F"/>
    <w:rsid w:val="00A87E58"/>
    <w:rsid w:val="00A91F6A"/>
    <w:rsid w:val="00A920E1"/>
    <w:rsid w:val="00A92A13"/>
    <w:rsid w:val="00A937A1"/>
    <w:rsid w:val="00A94CB7"/>
    <w:rsid w:val="00A95101"/>
    <w:rsid w:val="00A9736B"/>
    <w:rsid w:val="00AA1464"/>
    <w:rsid w:val="00AA2CE0"/>
    <w:rsid w:val="00AA30AC"/>
    <w:rsid w:val="00AA4AA5"/>
    <w:rsid w:val="00AA67D6"/>
    <w:rsid w:val="00AA76BB"/>
    <w:rsid w:val="00AB2AE7"/>
    <w:rsid w:val="00AB43F4"/>
    <w:rsid w:val="00AB7BB3"/>
    <w:rsid w:val="00AB7C9A"/>
    <w:rsid w:val="00AC137E"/>
    <w:rsid w:val="00AC1FC3"/>
    <w:rsid w:val="00AC37D5"/>
    <w:rsid w:val="00AC3DB5"/>
    <w:rsid w:val="00AC4A45"/>
    <w:rsid w:val="00AD0FEE"/>
    <w:rsid w:val="00AD2271"/>
    <w:rsid w:val="00AD2742"/>
    <w:rsid w:val="00AD289D"/>
    <w:rsid w:val="00AD42E4"/>
    <w:rsid w:val="00AD6EB5"/>
    <w:rsid w:val="00AD6FAC"/>
    <w:rsid w:val="00AE4046"/>
    <w:rsid w:val="00AF4C69"/>
    <w:rsid w:val="00AF5552"/>
    <w:rsid w:val="00B02EEB"/>
    <w:rsid w:val="00B03119"/>
    <w:rsid w:val="00B038FA"/>
    <w:rsid w:val="00B03FD0"/>
    <w:rsid w:val="00B04D2C"/>
    <w:rsid w:val="00B065D0"/>
    <w:rsid w:val="00B07779"/>
    <w:rsid w:val="00B1131C"/>
    <w:rsid w:val="00B120CD"/>
    <w:rsid w:val="00B13106"/>
    <w:rsid w:val="00B133BE"/>
    <w:rsid w:val="00B13F7B"/>
    <w:rsid w:val="00B155E9"/>
    <w:rsid w:val="00B162D0"/>
    <w:rsid w:val="00B1782F"/>
    <w:rsid w:val="00B2049D"/>
    <w:rsid w:val="00B2135E"/>
    <w:rsid w:val="00B21C87"/>
    <w:rsid w:val="00B257FB"/>
    <w:rsid w:val="00B27017"/>
    <w:rsid w:val="00B301AC"/>
    <w:rsid w:val="00B30AF0"/>
    <w:rsid w:val="00B31B69"/>
    <w:rsid w:val="00B31E03"/>
    <w:rsid w:val="00B3276E"/>
    <w:rsid w:val="00B34ABF"/>
    <w:rsid w:val="00B35A81"/>
    <w:rsid w:val="00B3635D"/>
    <w:rsid w:val="00B36D6E"/>
    <w:rsid w:val="00B41696"/>
    <w:rsid w:val="00B42A14"/>
    <w:rsid w:val="00B440CF"/>
    <w:rsid w:val="00B51672"/>
    <w:rsid w:val="00B57F22"/>
    <w:rsid w:val="00B60CAB"/>
    <w:rsid w:val="00B65532"/>
    <w:rsid w:val="00B66814"/>
    <w:rsid w:val="00B73116"/>
    <w:rsid w:val="00B739AF"/>
    <w:rsid w:val="00B75C07"/>
    <w:rsid w:val="00B77696"/>
    <w:rsid w:val="00B77AE7"/>
    <w:rsid w:val="00B77D14"/>
    <w:rsid w:val="00B815AB"/>
    <w:rsid w:val="00B81B74"/>
    <w:rsid w:val="00B83002"/>
    <w:rsid w:val="00B830C9"/>
    <w:rsid w:val="00B83C8E"/>
    <w:rsid w:val="00B856AD"/>
    <w:rsid w:val="00B8640E"/>
    <w:rsid w:val="00B87FCD"/>
    <w:rsid w:val="00B912A4"/>
    <w:rsid w:val="00B91B6A"/>
    <w:rsid w:val="00B96CDB"/>
    <w:rsid w:val="00B97628"/>
    <w:rsid w:val="00BA18E7"/>
    <w:rsid w:val="00BA35DB"/>
    <w:rsid w:val="00BA3928"/>
    <w:rsid w:val="00BA421B"/>
    <w:rsid w:val="00BA4CA5"/>
    <w:rsid w:val="00BA6593"/>
    <w:rsid w:val="00BB09D1"/>
    <w:rsid w:val="00BB1330"/>
    <w:rsid w:val="00BB13E5"/>
    <w:rsid w:val="00BB1A47"/>
    <w:rsid w:val="00BB5AEC"/>
    <w:rsid w:val="00BB63AD"/>
    <w:rsid w:val="00BB6C88"/>
    <w:rsid w:val="00BB7FC2"/>
    <w:rsid w:val="00BC0DFF"/>
    <w:rsid w:val="00BC10F5"/>
    <w:rsid w:val="00BC35B9"/>
    <w:rsid w:val="00BC40E0"/>
    <w:rsid w:val="00BC5C57"/>
    <w:rsid w:val="00BD23FA"/>
    <w:rsid w:val="00BD2BBF"/>
    <w:rsid w:val="00BD4597"/>
    <w:rsid w:val="00BD4850"/>
    <w:rsid w:val="00BD4D24"/>
    <w:rsid w:val="00BD4E4B"/>
    <w:rsid w:val="00BE2569"/>
    <w:rsid w:val="00BE324B"/>
    <w:rsid w:val="00BE46C5"/>
    <w:rsid w:val="00BE5107"/>
    <w:rsid w:val="00BE739E"/>
    <w:rsid w:val="00BF0BC1"/>
    <w:rsid w:val="00C00269"/>
    <w:rsid w:val="00C029FB"/>
    <w:rsid w:val="00C0327A"/>
    <w:rsid w:val="00C1118F"/>
    <w:rsid w:val="00C13F51"/>
    <w:rsid w:val="00C14AEA"/>
    <w:rsid w:val="00C151AE"/>
    <w:rsid w:val="00C15919"/>
    <w:rsid w:val="00C1615F"/>
    <w:rsid w:val="00C20EC4"/>
    <w:rsid w:val="00C23A16"/>
    <w:rsid w:val="00C26AC4"/>
    <w:rsid w:val="00C30D8C"/>
    <w:rsid w:val="00C3329B"/>
    <w:rsid w:val="00C35FE9"/>
    <w:rsid w:val="00C36FCD"/>
    <w:rsid w:val="00C41378"/>
    <w:rsid w:val="00C43ED1"/>
    <w:rsid w:val="00C44AD6"/>
    <w:rsid w:val="00C4522F"/>
    <w:rsid w:val="00C45A66"/>
    <w:rsid w:val="00C45CD8"/>
    <w:rsid w:val="00C46878"/>
    <w:rsid w:val="00C475E2"/>
    <w:rsid w:val="00C51DC5"/>
    <w:rsid w:val="00C528D1"/>
    <w:rsid w:val="00C54EBB"/>
    <w:rsid w:val="00C57017"/>
    <w:rsid w:val="00C613A8"/>
    <w:rsid w:val="00C6275F"/>
    <w:rsid w:val="00C639A1"/>
    <w:rsid w:val="00C646CB"/>
    <w:rsid w:val="00C6615B"/>
    <w:rsid w:val="00C66347"/>
    <w:rsid w:val="00C66430"/>
    <w:rsid w:val="00C672DD"/>
    <w:rsid w:val="00C67C53"/>
    <w:rsid w:val="00C71D82"/>
    <w:rsid w:val="00C72AB3"/>
    <w:rsid w:val="00C73F06"/>
    <w:rsid w:val="00C75D04"/>
    <w:rsid w:val="00C75E1F"/>
    <w:rsid w:val="00C764B4"/>
    <w:rsid w:val="00C76D57"/>
    <w:rsid w:val="00C76E03"/>
    <w:rsid w:val="00C770B4"/>
    <w:rsid w:val="00C77C49"/>
    <w:rsid w:val="00C8024E"/>
    <w:rsid w:val="00C83094"/>
    <w:rsid w:val="00C85676"/>
    <w:rsid w:val="00C86AB9"/>
    <w:rsid w:val="00C87509"/>
    <w:rsid w:val="00C8799E"/>
    <w:rsid w:val="00C90256"/>
    <w:rsid w:val="00C93F5B"/>
    <w:rsid w:val="00C95A3E"/>
    <w:rsid w:val="00C96586"/>
    <w:rsid w:val="00CA0284"/>
    <w:rsid w:val="00CA19D7"/>
    <w:rsid w:val="00CA2050"/>
    <w:rsid w:val="00CA2E95"/>
    <w:rsid w:val="00CA6A86"/>
    <w:rsid w:val="00CB1B7A"/>
    <w:rsid w:val="00CB2D2D"/>
    <w:rsid w:val="00CB4C4A"/>
    <w:rsid w:val="00CC11BC"/>
    <w:rsid w:val="00CC233E"/>
    <w:rsid w:val="00CC2C2E"/>
    <w:rsid w:val="00CC5A3A"/>
    <w:rsid w:val="00CD03CB"/>
    <w:rsid w:val="00CD2676"/>
    <w:rsid w:val="00CD357D"/>
    <w:rsid w:val="00CD374D"/>
    <w:rsid w:val="00CE0E11"/>
    <w:rsid w:val="00CE1328"/>
    <w:rsid w:val="00CE156D"/>
    <w:rsid w:val="00CE2BA3"/>
    <w:rsid w:val="00CE3617"/>
    <w:rsid w:val="00CE4B3C"/>
    <w:rsid w:val="00CE5AFC"/>
    <w:rsid w:val="00CE7291"/>
    <w:rsid w:val="00CF006F"/>
    <w:rsid w:val="00CF0B08"/>
    <w:rsid w:val="00CF1E30"/>
    <w:rsid w:val="00CF1E88"/>
    <w:rsid w:val="00CF30D7"/>
    <w:rsid w:val="00CF4CF1"/>
    <w:rsid w:val="00CF738E"/>
    <w:rsid w:val="00D00A96"/>
    <w:rsid w:val="00D02EAA"/>
    <w:rsid w:val="00D04CF6"/>
    <w:rsid w:val="00D04F62"/>
    <w:rsid w:val="00D06657"/>
    <w:rsid w:val="00D10B01"/>
    <w:rsid w:val="00D11C01"/>
    <w:rsid w:val="00D1375F"/>
    <w:rsid w:val="00D155FC"/>
    <w:rsid w:val="00D20310"/>
    <w:rsid w:val="00D215D6"/>
    <w:rsid w:val="00D21619"/>
    <w:rsid w:val="00D21DE0"/>
    <w:rsid w:val="00D23F69"/>
    <w:rsid w:val="00D246A5"/>
    <w:rsid w:val="00D24C22"/>
    <w:rsid w:val="00D24C97"/>
    <w:rsid w:val="00D27515"/>
    <w:rsid w:val="00D3137F"/>
    <w:rsid w:val="00D34678"/>
    <w:rsid w:val="00D36769"/>
    <w:rsid w:val="00D36995"/>
    <w:rsid w:val="00D3761E"/>
    <w:rsid w:val="00D37C63"/>
    <w:rsid w:val="00D41745"/>
    <w:rsid w:val="00D43198"/>
    <w:rsid w:val="00D507D0"/>
    <w:rsid w:val="00D50E07"/>
    <w:rsid w:val="00D526DE"/>
    <w:rsid w:val="00D5519F"/>
    <w:rsid w:val="00D55DAB"/>
    <w:rsid w:val="00D5696A"/>
    <w:rsid w:val="00D57D6F"/>
    <w:rsid w:val="00D62289"/>
    <w:rsid w:val="00D62595"/>
    <w:rsid w:val="00D648C3"/>
    <w:rsid w:val="00D65618"/>
    <w:rsid w:val="00D6698E"/>
    <w:rsid w:val="00D70827"/>
    <w:rsid w:val="00D70FD2"/>
    <w:rsid w:val="00D71316"/>
    <w:rsid w:val="00D714B2"/>
    <w:rsid w:val="00D7197A"/>
    <w:rsid w:val="00D72DE4"/>
    <w:rsid w:val="00D736BE"/>
    <w:rsid w:val="00D75205"/>
    <w:rsid w:val="00D76C28"/>
    <w:rsid w:val="00D80290"/>
    <w:rsid w:val="00D810E2"/>
    <w:rsid w:val="00D81F75"/>
    <w:rsid w:val="00D91AB4"/>
    <w:rsid w:val="00D9210E"/>
    <w:rsid w:val="00D96113"/>
    <w:rsid w:val="00D9682C"/>
    <w:rsid w:val="00D97209"/>
    <w:rsid w:val="00DA0F1A"/>
    <w:rsid w:val="00DA1AB6"/>
    <w:rsid w:val="00DA1B40"/>
    <w:rsid w:val="00DA3258"/>
    <w:rsid w:val="00DA4404"/>
    <w:rsid w:val="00DA4B0E"/>
    <w:rsid w:val="00DA535C"/>
    <w:rsid w:val="00DB15AB"/>
    <w:rsid w:val="00DB1BD9"/>
    <w:rsid w:val="00DB20DC"/>
    <w:rsid w:val="00DB4CAF"/>
    <w:rsid w:val="00DB4E66"/>
    <w:rsid w:val="00DB5155"/>
    <w:rsid w:val="00DB5303"/>
    <w:rsid w:val="00DB716C"/>
    <w:rsid w:val="00DB7B67"/>
    <w:rsid w:val="00DC1540"/>
    <w:rsid w:val="00DC18CA"/>
    <w:rsid w:val="00DC2919"/>
    <w:rsid w:val="00DC2934"/>
    <w:rsid w:val="00DC34BC"/>
    <w:rsid w:val="00DC48A8"/>
    <w:rsid w:val="00DC4B3D"/>
    <w:rsid w:val="00DC54E5"/>
    <w:rsid w:val="00DC69F3"/>
    <w:rsid w:val="00DD1C17"/>
    <w:rsid w:val="00DD2C90"/>
    <w:rsid w:val="00DD2D8C"/>
    <w:rsid w:val="00DD380B"/>
    <w:rsid w:val="00DD51A8"/>
    <w:rsid w:val="00DD60CF"/>
    <w:rsid w:val="00DD66A2"/>
    <w:rsid w:val="00DD6987"/>
    <w:rsid w:val="00DD7FD3"/>
    <w:rsid w:val="00DE171F"/>
    <w:rsid w:val="00DE1F34"/>
    <w:rsid w:val="00DE2823"/>
    <w:rsid w:val="00DE2F0E"/>
    <w:rsid w:val="00DE4607"/>
    <w:rsid w:val="00DE57D4"/>
    <w:rsid w:val="00DE7587"/>
    <w:rsid w:val="00DF03B3"/>
    <w:rsid w:val="00DF19B2"/>
    <w:rsid w:val="00DF20B8"/>
    <w:rsid w:val="00DF42D6"/>
    <w:rsid w:val="00DF4499"/>
    <w:rsid w:val="00DF4B00"/>
    <w:rsid w:val="00DF4CBD"/>
    <w:rsid w:val="00DF6865"/>
    <w:rsid w:val="00DF70FE"/>
    <w:rsid w:val="00DF7F2D"/>
    <w:rsid w:val="00E11557"/>
    <w:rsid w:val="00E12248"/>
    <w:rsid w:val="00E14BE6"/>
    <w:rsid w:val="00E157A6"/>
    <w:rsid w:val="00E2142B"/>
    <w:rsid w:val="00E21C23"/>
    <w:rsid w:val="00E23F36"/>
    <w:rsid w:val="00E24B0D"/>
    <w:rsid w:val="00E25AB7"/>
    <w:rsid w:val="00E31F18"/>
    <w:rsid w:val="00E32A8B"/>
    <w:rsid w:val="00E33951"/>
    <w:rsid w:val="00E33B04"/>
    <w:rsid w:val="00E37305"/>
    <w:rsid w:val="00E40386"/>
    <w:rsid w:val="00E40819"/>
    <w:rsid w:val="00E41060"/>
    <w:rsid w:val="00E43424"/>
    <w:rsid w:val="00E443C6"/>
    <w:rsid w:val="00E4458A"/>
    <w:rsid w:val="00E45809"/>
    <w:rsid w:val="00E45A3C"/>
    <w:rsid w:val="00E46569"/>
    <w:rsid w:val="00E5002D"/>
    <w:rsid w:val="00E511F7"/>
    <w:rsid w:val="00E534B0"/>
    <w:rsid w:val="00E5396F"/>
    <w:rsid w:val="00E544EA"/>
    <w:rsid w:val="00E5551F"/>
    <w:rsid w:val="00E56BD5"/>
    <w:rsid w:val="00E621E7"/>
    <w:rsid w:val="00E633D6"/>
    <w:rsid w:val="00E636E8"/>
    <w:rsid w:val="00E63CF1"/>
    <w:rsid w:val="00E64071"/>
    <w:rsid w:val="00E65CF6"/>
    <w:rsid w:val="00E669BF"/>
    <w:rsid w:val="00E6737B"/>
    <w:rsid w:val="00E67FEC"/>
    <w:rsid w:val="00E74EF2"/>
    <w:rsid w:val="00E75D20"/>
    <w:rsid w:val="00E76605"/>
    <w:rsid w:val="00E76CD3"/>
    <w:rsid w:val="00E773D1"/>
    <w:rsid w:val="00E77F9A"/>
    <w:rsid w:val="00E82B14"/>
    <w:rsid w:val="00E83479"/>
    <w:rsid w:val="00E838BB"/>
    <w:rsid w:val="00E83C59"/>
    <w:rsid w:val="00E83F4B"/>
    <w:rsid w:val="00E842E4"/>
    <w:rsid w:val="00E86A22"/>
    <w:rsid w:val="00E87AE6"/>
    <w:rsid w:val="00E87C9D"/>
    <w:rsid w:val="00E909C4"/>
    <w:rsid w:val="00E91C8F"/>
    <w:rsid w:val="00E921CA"/>
    <w:rsid w:val="00E932FD"/>
    <w:rsid w:val="00E959D1"/>
    <w:rsid w:val="00E96043"/>
    <w:rsid w:val="00EA20DA"/>
    <w:rsid w:val="00EA387F"/>
    <w:rsid w:val="00EB094D"/>
    <w:rsid w:val="00EB1259"/>
    <w:rsid w:val="00EB1D8E"/>
    <w:rsid w:val="00EB2724"/>
    <w:rsid w:val="00EB7203"/>
    <w:rsid w:val="00EB7CF0"/>
    <w:rsid w:val="00EC0353"/>
    <w:rsid w:val="00EC11A0"/>
    <w:rsid w:val="00EC3420"/>
    <w:rsid w:val="00EC35B3"/>
    <w:rsid w:val="00EC441A"/>
    <w:rsid w:val="00EC6174"/>
    <w:rsid w:val="00EC791F"/>
    <w:rsid w:val="00ED027A"/>
    <w:rsid w:val="00ED2940"/>
    <w:rsid w:val="00ED4039"/>
    <w:rsid w:val="00ED44E9"/>
    <w:rsid w:val="00ED6CBD"/>
    <w:rsid w:val="00ED74F4"/>
    <w:rsid w:val="00ED7771"/>
    <w:rsid w:val="00EE426D"/>
    <w:rsid w:val="00EE5D19"/>
    <w:rsid w:val="00EE7284"/>
    <w:rsid w:val="00EE78FF"/>
    <w:rsid w:val="00EF0BF7"/>
    <w:rsid w:val="00EF1555"/>
    <w:rsid w:val="00EF18C2"/>
    <w:rsid w:val="00EF1C33"/>
    <w:rsid w:val="00EF57CB"/>
    <w:rsid w:val="00EF7476"/>
    <w:rsid w:val="00F0189C"/>
    <w:rsid w:val="00F02497"/>
    <w:rsid w:val="00F024AA"/>
    <w:rsid w:val="00F03016"/>
    <w:rsid w:val="00F04557"/>
    <w:rsid w:val="00F11455"/>
    <w:rsid w:val="00F13320"/>
    <w:rsid w:val="00F15239"/>
    <w:rsid w:val="00F15415"/>
    <w:rsid w:val="00F159C1"/>
    <w:rsid w:val="00F200F5"/>
    <w:rsid w:val="00F205E6"/>
    <w:rsid w:val="00F23DAB"/>
    <w:rsid w:val="00F2463E"/>
    <w:rsid w:val="00F254CA"/>
    <w:rsid w:val="00F273D8"/>
    <w:rsid w:val="00F2794C"/>
    <w:rsid w:val="00F30E16"/>
    <w:rsid w:val="00F30F92"/>
    <w:rsid w:val="00F340BD"/>
    <w:rsid w:val="00F35603"/>
    <w:rsid w:val="00F3746E"/>
    <w:rsid w:val="00F40491"/>
    <w:rsid w:val="00F40729"/>
    <w:rsid w:val="00F43F91"/>
    <w:rsid w:val="00F46434"/>
    <w:rsid w:val="00F46506"/>
    <w:rsid w:val="00F534C7"/>
    <w:rsid w:val="00F545D9"/>
    <w:rsid w:val="00F5480A"/>
    <w:rsid w:val="00F5607A"/>
    <w:rsid w:val="00F60858"/>
    <w:rsid w:val="00F6087A"/>
    <w:rsid w:val="00F60C4C"/>
    <w:rsid w:val="00F64107"/>
    <w:rsid w:val="00F66678"/>
    <w:rsid w:val="00F671C1"/>
    <w:rsid w:val="00F67D9B"/>
    <w:rsid w:val="00F709CE"/>
    <w:rsid w:val="00F712DA"/>
    <w:rsid w:val="00F71999"/>
    <w:rsid w:val="00F71D97"/>
    <w:rsid w:val="00F72F13"/>
    <w:rsid w:val="00F750A5"/>
    <w:rsid w:val="00F750ED"/>
    <w:rsid w:val="00F76297"/>
    <w:rsid w:val="00F80386"/>
    <w:rsid w:val="00F82BF5"/>
    <w:rsid w:val="00F82E0E"/>
    <w:rsid w:val="00F83D28"/>
    <w:rsid w:val="00F84998"/>
    <w:rsid w:val="00F871E3"/>
    <w:rsid w:val="00F87A5E"/>
    <w:rsid w:val="00F91289"/>
    <w:rsid w:val="00F93724"/>
    <w:rsid w:val="00F9423C"/>
    <w:rsid w:val="00F9722B"/>
    <w:rsid w:val="00F9789E"/>
    <w:rsid w:val="00F97968"/>
    <w:rsid w:val="00FA0322"/>
    <w:rsid w:val="00FA176C"/>
    <w:rsid w:val="00FA2BB5"/>
    <w:rsid w:val="00FA56F3"/>
    <w:rsid w:val="00FA67C0"/>
    <w:rsid w:val="00FA6DC2"/>
    <w:rsid w:val="00FB109A"/>
    <w:rsid w:val="00FB19D4"/>
    <w:rsid w:val="00FB5C25"/>
    <w:rsid w:val="00FB5F24"/>
    <w:rsid w:val="00FB6906"/>
    <w:rsid w:val="00FB6C66"/>
    <w:rsid w:val="00FB6D20"/>
    <w:rsid w:val="00FB6D5F"/>
    <w:rsid w:val="00FC0078"/>
    <w:rsid w:val="00FC1D74"/>
    <w:rsid w:val="00FC25EB"/>
    <w:rsid w:val="00FC3B4E"/>
    <w:rsid w:val="00FC783F"/>
    <w:rsid w:val="00FD4530"/>
    <w:rsid w:val="00FE17D0"/>
    <w:rsid w:val="00FE3492"/>
    <w:rsid w:val="00FE497C"/>
    <w:rsid w:val="00FE55E3"/>
    <w:rsid w:val="00FE59BD"/>
    <w:rsid w:val="00FE5EB0"/>
    <w:rsid w:val="00FE6E0F"/>
    <w:rsid w:val="00FE71B4"/>
    <w:rsid w:val="00FF459C"/>
    <w:rsid w:val="00FF4E5C"/>
    <w:rsid w:val="00FF52C4"/>
    <w:rsid w:val="00FF5D77"/>
    <w:rsid w:val="00FF6668"/>
    <w:rsid w:val="00FF68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bf1737,#bd2024,#ffe12f,#4d7731,#c81616,#2d4f3d,#2c4f3d,#bf1837"/>
    </o:shapedefaults>
    <o:shapelayout v:ext="edit">
      <o:idmap v:ext="edit" data="1"/>
    </o:shapelayout>
  </w:shapeDefaults>
  <w:decimalSymbol w:val=","/>
  <w:listSeparator w:val=";"/>
  <w15:chartTrackingRefBased/>
  <w15:docId w15:val="{1BCD80E0-0583-4FDE-8B51-53501C142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2D0"/>
    <w:pPr>
      <w:spacing w:before="120" w:after="120"/>
      <w:ind w:left="720"/>
      <w:jc w:val="both"/>
    </w:pPr>
    <w:rPr>
      <w:rFonts w:ascii="Arial" w:hAnsi="Arial"/>
      <w:lang w:eastAsia="en-US"/>
    </w:rPr>
  </w:style>
  <w:style w:type="paragraph" w:styleId="Ttulo1">
    <w:name w:val="heading 1"/>
    <w:aliases w:val="Cabeçalho 1 1"/>
    <w:next w:val="Normal"/>
    <w:autoRedefine/>
    <w:qFormat/>
    <w:rsid w:val="00DF7F2D"/>
    <w:pPr>
      <w:keepNext/>
      <w:numPr>
        <w:numId w:val="1"/>
      </w:numPr>
      <w:spacing w:before="240" w:after="180"/>
      <w:outlineLvl w:val="0"/>
    </w:pPr>
    <w:rPr>
      <w:rFonts w:ascii="Arial" w:hAnsi="Arial"/>
      <w:b/>
      <w:bCs/>
      <w:kern w:val="32"/>
      <w:sz w:val="24"/>
      <w:szCs w:val="32"/>
      <w:lang w:eastAsia="en-US"/>
    </w:rPr>
  </w:style>
  <w:style w:type="paragraph" w:styleId="Ttulo2">
    <w:name w:val="heading 2"/>
    <w:basedOn w:val="Normal"/>
    <w:next w:val="Normal"/>
    <w:link w:val="Ttulo2Char"/>
    <w:autoRedefine/>
    <w:qFormat/>
    <w:rsid w:val="004F5AB6"/>
    <w:pPr>
      <w:numPr>
        <w:ilvl w:val="1"/>
        <w:numId w:val="1"/>
      </w:numPr>
      <w:tabs>
        <w:tab w:val="left" w:pos="426"/>
      </w:tabs>
      <w:overflowPunct w:val="0"/>
      <w:autoSpaceDE w:val="0"/>
      <w:autoSpaceDN w:val="0"/>
      <w:adjustRightInd w:val="0"/>
      <w:spacing w:before="180"/>
      <w:textAlignment w:val="baseline"/>
      <w:outlineLvl w:val="1"/>
    </w:pPr>
    <w:rPr>
      <w:b/>
      <w:bCs/>
      <w:iCs/>
      <w:szCs w:val="28"/>
    </w:rPr>
  </w:style>
  <w:style w:type="paragraph" w:styleId="Ttulo3">
    <w:name w:val="heading 3"/>
    <w:basedOn w:val="Normal"/>
    <w:next w:val="Normal"/>
    <w:autoRedefine/>
    <w:qFormat/>
    <w:rsid w:val="00753017"/>
    <w:pPr>
      <w:keepNext/>
      <w:numPr>
        <w:ilvl w:val="2"/>
        <w:numId w:val="1"/>
      </w:numPr>
      <w:outlineLvl w:val="2"/>
    </w:pPr>
    <w:rPr>
      <w:b/>
      <w:szCs w:val="26"/>
      <w:lang w:eastAsia="zh-CN"/>
    </w:rPr>
  </w:style>
  <w:style w:type="paragraph" w:styleId="Ttulo4">
    <w:name w:val="heading 4"/>
    <w:basedOn w:val="Normal"/>
    <w:next w:val="Normal"/>
    <w:qFormat/>
    <w:pPr>
      <w:keepNext/>
      <w:numPr>
        <w:ilvl w:val="3"/>
        <w:numId w:val="1"/>
      </w:numPr>
      <w:spacing w:before="240" w:after="60"/>
      <w:outlineLvl w:val="3"/>
    </w:pPr>
    <w:rPr>
      <w:szCs w:val="28"/>
    </w:rPr>
  </w:style>
  <w:style w:type="paragraph" w:styleId="Ttulo5">
    <w:name w:val="heading 5"/>
    <w:basedOn w:val="Normal"/>
    <w:next w:val="Normal"/>
    <w:qFormat/>
    <w:pPr>
      <w:numPr>
        <w:ilvl w:val="4"/>
        <w:numId w:val="1"/>
      </w:numPr>
      <w:spacing w:before="240" w:after="60"/>
      <w:outlineLvl w:val="4"/>
    </w:pPr>
    <w:rPr>
      <w:b/>
      <w:bCs/>
      <w:i/>
      <w:iCs/>
      <w:sz w:val="26"/>
      <w:szCs w:val="26"/>
    </w:rPr>
  </w:style>
  <w:style w:type="paragraph" w:styleId="Ttulo6">
    <w:name w:val="heading 6"/>
    <w:basedOn w:val="Normal"/>
    <w:next w:val="Normal"/>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qFormat/>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1,Cabeçalho1,Header_En tete"/>
    <w:link w:val="CabealhoChar"/>
    <w:pPr>
      <w:keepNext/>
      <w:pageBreakBefore/>
      <w:spacing w:before="240" w:after="180"/>
    </w:pPr>
    <w:rPr>
      <w:rFonts w:ascii="Arial" w:hAnsi="Arial" w:cs="Arial"/>
      <w:b/>
      <w:bCs/>
      <w:sz w:val="24"/>
      <w:lang w:val="en-GB" w:eastAsia="en-US"/>
    </w:rPr>
  </w:style>
  <w:style w:type="paragraph" w:styleId="Rodap">
    <w:name w:val="footer"/>
    <w:basedOn w:val="Normal"/>
    <w:link w:val="RodapChar"/>
    <w:pPr>
      <w:tabs>
        <w:tab w:val="center" w:pos="4150"/>
        <w:tab w:val="right" w:pos="9072"/>
      </w:tabs>
      <w:spacing w:after="0"/>
    </w:pPr>
    <w:rPr>
      <w:sz w:val="18"/>
    </w:rPr>
  </w:style>
  <w:style w:type="paragraph" w:styleId="MapadoDocumento">
    <w:name w:val="Document Map"/>
    <w:basedOn w:val="Normal"/>
    <w:semiHidden/>
    <w:pPr>
      <w:shd w:val="clear" w:color="auto" w:fill="000080"/>
    </w:pPr>
    <w:rPr>
      <w:rFonts w:ascii="Tahoma" w:hAnsi="Tahoma" w:cs="Tahoma"/>
    </w:rPr>
  </w:style>
  <w:style w:type="paragraph" w:styleId="Sumrio2">
    <w:name w:val="toc 2"/>
    <w:basedOn w:val="Normal"/>
    <w:next w:val="Normal"/>
    <w:autoRedefine/>
    <w:uiPriority w:val="39"/>
    <w:rsid w:val="007E7F57"/>
    <w:pPr>
      <w:tabs>
        <w:tab w:val="left" w:pos="567"/>
        <w:tab w:val="right" w:leader="dot" w:pos="9072"/>
      </w:tabs>
    </w:pPr>
    <w:rPr>
      <w:rFonts w:cs="Arial"/>
      <w:b/>
      <w:noProof/>
    </w:rPr>
  </w:style>
  <w:style w:type="paragraph" w:styleId="Corpodetexto">
    <w:name w:val="Body Text"/>
    <w:basedOn w:val="Normal"/>
    <w:pPr>
      <w:spacing w:after="0"/>
      <w:ind w:left="567"/>
    </w:pPr>
  </w:style>
  <w:style w:type="paragraph" w:styleId="Sumrio1">
    <w:name w:val="toc 1"/>
    <w:basedOn w:val="Normal"/>
    <w:next w:val="Normal"/>
    <w:autoRedefine/>
    <w:uiPriority w:val="39"/>
    <w:rsid w:val="00E959D1"/>
    <w:pPr>
      <w:keepNext/>
      <w:tabs>
        <w:tab w:val="left" w:pos="1051"/>
        <w:tab w:val="right" w:leader="dot" w:pos="9061"/>
      </w:tabs>
      <w:spacing w:before="300"/>
    </w:pPr>
    <w:rPr>
      <w:b/>
      <w:bCs/>
      <w:noProof/>
      <w:szCs w:val="24"/>
    </w:rPr>
  </w:style>
  <w:style w:type="paragraph" w:styleId="Sumrio3">
    <w:name w:val="toc 3"/>
    <w:basedOn w:val="Normal"/>
    <w:next w:val="Normal"/>
    <w:autoRedefine/>
    <w:uiPriority w:val="39"/>
    <w:rsid w:val="00CC11BC"/>
    <w:pPr>
      <w:tabs>
        <w:tab w:val="left" w:pos="567"/>
        <w:tab w:val="left" w:pos="1385"/>
        <w:tab w:val="right" w:leader="dot" w:pos="9072"/>
      </w:tabs>
    </w:pPr>
    <w:rPr>
      <w:b/>
      <w:noProof/>
    </w:rPr>
  </w:style>
  <w:style w:type="paragraph" w:styleId="Sumrio4">
    <w:name w:val="toc 4"/>
    <w:basedOn w:val="Normal"/>
    <w:next w:val="Normal"/>
    <w:autoRedefine/>
    <w:semiHidden/>
    <w:pPr>
      <w:tabs>
        <w:tab w:val="right" w:leader="dot" w:pos="9191"/>
      </w:tabs>
      <w:spacing w:before="300"/>
    </w:pPr>
    <w:rPr>
      <w:b/>
    </w:rPr>
  </w:style>
  <w:style w:type="paragraph" w:styleId="Sumrio5">
    <w:name w:val="toc 5"/>
    <w:basedOn w:val="Normal"/>
    <w:next w:val="Normal"/>
    <w:autoRedefine/>
    <w:semiHidden/>
    <w:pPr>
      <w:ind w:left="284"/>
    </w:pPr>
  </w:style>
  <w:style w:type="paragraph" w:styleId="Sumrio6">
    <w:name w:val="toc 6"/>
    <w:basedOn w:val="Normal"/>
    <w:next w:val="Normal"/>
    <w:autoRedefine/>
    <w:semiHidden/>
    <w:pPr>
      <w:ind w:left="284"/>
    </w:pPr>
  </w:style>
  <w:style w:type="paragraph" w:styleId="Sumrio7">
    <w:name w:val="toc 7"/>
    <w:basedOn w:val="Normal"/>
    <w:next w:val="Normal"/>
    <w:autoRedefine/>
    <w:semiHidden/>
    <w:pPr>
      <w:ind w:left="284"/>
    </w:pPr>
  </w:style>
  <w:style w:type="paragraph" w:styleId="Sumrio8">
    <w:name w:val="toc 8"/>
    <w:basedOn w:val="Normal"/>
    <w:next w:val="Normal"/>
    <w:autoRedefine/>
    <w:semiHidden/>
    <w:pPr>
      <w:ind w:left="284"/>
    </w:pPr>
  </w:style>
  <w:style w:type="paragraph" w:styleId="Sumrio9">
    <w:name w:val="toc 9"/>
    <w:basedOn w:val="Normal"/>
    <w:next w:val="Normal"/>
    <w:autoRedefine/>
    <w:semiHidden/>
    <w:pPr>
      <w:ind w:left="284"/>
    </w:pPr>
  </w:style>
  <w:style w:type="character" w:styleId="Hyperlink">
    <w:name w:val="Hyperlink"/>
    <w:uiPriority w:val="99"/>
    <w:rPr>
      <w:color w:val="0000FF"/>
      <w:u w:val="single"/>
    </w:rPr>
  </w:style>
  <w:style w:type="character" w:styleId="Refdecomentrio">
    <w:name w:val="annotation reference"/>
    <w:semiHidden/>
    <w:rPr>
      <w:sz w:val="16"/>
    </w:rPr>
  </w:style>
  <w:style w:type="paragraph" w:styleId="Textodecomentrio">
    <w:name w:val="annotation text"/>
    <w:basedOn w:val="Normal"/>
    <w:semiHidden/>
    <w:pPr>
      <w:overflowPunct w:val="0"/>
      <w:autoSpaceDE w:val="0"/>
      <w:autoSpaceDN w:val="0"/>
      <w:adjustRightInd w:val="0"/>
      <w:spacing w:after="0"/>
      <w:textAlignment w:val="baseline"/>
    </w:pPr>
    <w:rPr>
      <w:sz w:val="18"/>
      <w:lang w:val="da-DK"/>
    </w:rPr>
  </w:style>
  <w:style w:type="paragraph" w:customStyle="1" w:styleId="NNETabelVenstreBold">
    <w:name w:val="NNE TabelVenstreBold"/>
    <w:basedOn w:val="Normal"/>
    <w:pPr>
      <w:overflowPunct w:val="0"/>
      <w:autoSpaceDE w:val="0"/>
      <w:autoSpaceDN w:val="0"/>
      <w:adjustRightInd w:val="0"/>
      <w:spacing w:before="40" w:after="40"/>
      <w:textAlignment w:val="baseline"/>
    </w:pPr>
    <w:rPr>
      <w:b/>
      <w:bCs/>
      <w:sz w:val="18"/>
    </w:rPr>
  </w:style>
  <w:style w:type="paragraph" w:customStyle="1" w:styleId="NNETabelVenstre">
    <w:name w:val="NNE TabelVenstre"/>
    <w:basedOn w:val="NNETabelVenstreBold"/>
    <w:link w:val="NNETabelVenstreChar"/>
    <w:rPr>
      <w:b w:val="0"/>
    </w:rPr>
  </w:style>
  <w:style w:type="character" w:styleId="HiperlinkVisitado">
    <w:name w:val="FollowedHyperlink"/>
    <w:rPr>
      <w:color w:val="800080"/>
      <w:u w:val="single"/>
    </w:rPr>
  </w:style>
  <w:style w:type="paragraph" w:customStyle="1" w:styleId="NNETitelOverskrift">
    <w:name w:val="NNE TitelOverskrift"/>
    <w:basedOn w:val="Normal"/>
    <w:pPr>
      <w:overflowPunct w:val="0"/>
      <w:autoSpaceDE w:val="0"/>
      <w:autoSpaceDN w:val="0"/>
      <w:adjustRightInd w:val="0"/>
      <w:spacing w:before="300" w:after="300"/>
      <w:jc w:val="center"/>
      <w:textAlignment w:val="baseline"/>
    </w:pPr>
    <w:rPr>
      <w:b/>
      <w:bCs/>
      <w:caps/>
      <w:sz w:val="28"/>
    </w:rPr>
  </w:style>
  <w:style w:type="paragraph" w:customStyle="1" w:styleId="NNETabelHjreBold">
    <w:name w:val="NNE TabelHøjreBold"/>
    <w:basedOn w:val="NNETabelVenstreBold"/>
    <w:pPr>
      <w:jc w:val="right"/>
    </w:pPr>
  </w:style>
  <w:style w:type="paragraph" w:customStyle="1" w:styleId="NNEHeaderHjre">
    <w:name w:val="NNE HeaderHøjre"/>
    <w:basedOn w:val="Normal"/>
    <w:pPr>
      <w:overflowPunct w:val="0"/>
      <w:autoSpaceDE w:val="0"/>
      <w:autoSpaceDN w:val="0"/>
      <w:adjustRightInd w:val="0"/>
      <w:spacing w:after="0"/>
      <w:jc w:val="right"/>
      <w:textAlignment w:val="baseline"/>
    </w:pPr>
    <w:rPr>
      <w:bCs/>
      <w:sz w:val="22"/>
    </w:rPr>
  </w:style>
  <w:style w:type="paragraph" w:customStyle="1" w:styleId="NNEHeaderVenstre">
    <w:name w:val="NNE HeaderVenstre"/>
    <w:basedOn w:val="Normal"/>
    <w:pPr>
      <w:overflowPunct w:val="0"/>
      <w:autoSpaceDE w:val="0"/>
      <w:autoSpaceDN w:val="0"/>
      <w:adjustRightInd w:val="0"/>
      <w:spacing w:after="0"/>
      <w:textAlignment w:val="baseline"/>
    </w:pPr>
    <w:rPr>
      <w:bCs/>
      <w:sz w:val="22"/>
    </w:rPr>
  </w:style>
  <w:style w:type="paragraph" w:customStyle="1" w:styleId="NNEHeaderOverskrift">
    <w:name w:val="NNE HeaderOverskrift"/>
    <w:basedOn w:val="Normal"/>
    <w:pPr>
      <w:overflowPunct w:val="0"/>
      <w:autoSpaceDE w:val="0"/>
      <w:autoSpaceDN w:val="0"/>
      <w:adjustRightInd w:val="0"/>
      <w:spacing w:before="80" w:after="80"/>
      <w:jc w:val="center"/>
      <w:textAlignment w:val="baseline"/>
    </w:pPr>
    <w:rPr>
      <w:b/>
      <w:bCs/>
      <w:sz w:val="32"/>
    </w:rPr>
  </w:style>
  <w:style w:type="paragraph" w:customStyle="1" w:styleId="NNEPunktOverskrift">
    <w:name w:val="NNE PunktOverskrift"/>
    <w:basedOn w:val="Normal"/>
    <w:next w:val="Normal"/>
    <w:pPr>
      <w:overflowPunct w:val="0"/>
      <w:autoSpaceDE w:val="0"/>
      <w:autoSpaceDN w:val="0"/>
      <w:adjustRightInd w:val="0"/>
      <w:spacing w:before="60" w:after="60"/>
      <w:textAlignment w:val="baseline"/>
    </w:pPr>
    <w:rPr>
      <w:b/>
      <w:bCs/>
      <w:sz w:val="22"/>
    </w:rPr>
  </w:style>
  <w:style w:type="paragraph" w:customStyle="1" w:styleId="NNETabelTekst">
    <w:name w:val="NNE TabelTekst"/>
    <w:basedOn w:val="Normal"/>
    <w:link w:val="NNETabelTekstChar"/>
    <w:pPr>
      <w:overflowPunct w:val="0"/>
      <w:autoSpaceDE w:val="0"/>
      <w:autoSpaceDN w:val="0"/>
      <w:adjustRightInd w:val="0"/>
      <w:spacing w:before="40" w:after="40"/>
      <w:textAlignment w:val="baseline"/>
    </w:pPr>
    <w:rPr>
      <w:bCs/>
    </w:rPr>
  </w:style>
  <w:style w:type="paragraph" w:customStyle="1" w:styleId="NNEHeaderCenter">
    <w:name w:val="NNE HeaderCenter"/>
    <w:basedOn w:val="NNEHeaderHjre"/>
    <w:pPr>
      <w:spacing w:after="120"/>
      <w:jc w:val="center"/>
    </w:pPr>
    <w:rPr>
      <w:b/>
    </w:rPr>
  </w:style>
  <w:style w:type="paragraph" w:customStyle="1" w:styleId="NNETabelHjre">
    <w:name w:val="NNE TabelHøjre"/>
    <w:basedOn w:val="NNETabelHjreBold"/>
    <w:rPr>
      <w:b w:val="0"/>
    </w:rPr>
  </w:style>
  <w:style w:type="paragraph" w:customStyle="1" w:styleId="NNETabelStor">
    <w:name w:val="NNE TabelStor"/>
    <w:basedOn w:val="NNETabelVenstreBold"/>
    <w:pPr>
      <w:spacing w:after="0"/>
    </w:pPr>
    <w:rPr>
      <w:sz w:val="28"/>
    </w:rPr>
  </w:style>
  <w:style w:type="paragraph" w:customStyle="1" w:styleId="NNEHeaderNotAfter">
    <w:name w:val="NNE HeaderNotAfter"/>
    <w:basedOn w:val="NNETabelVenstreBold"/>
    <w:pPr>
      <w:spacing w:after="0"/>
    </w:pPr>
  </w:style>
  <w:style w:type="paragraph" w:customStyle="1" w:styleId="NNEHeaderNotBefore">
    <w:name w:val="NNE HeaderNotBefore"/>
    <w:basedOn w:val="NNETabelVenstreBold"/>
    <w:pPr>
      <w:spacing w:before="0"/>
    </w:pPr>
  </w:style>
  <w:style w:type="paragraph" w:styleId="Remissivo1">
    <w:name w:val="index 1"/>
    <w:basedOn w:val="Normal"/>
    <w:next w:val="Normal"/>
    <w:semiHidden/>
    <w:pPr>
      <w:tabs>
        <w:tab w:val="right" w:leader="dot" w:pos="9639"/>
      </w:tabs>
      <w:overflowPunct w:val="0"/>
      <w:autoSpaceDE w:val="0"/>
      <w:autoSpaceDN w:val="0"/>
      <w:adjustRightInd w:val="0"/>
      <w:spacing w:after="0"/>
      <w:ind w:left="200" w:hanging="200"/>
      <w:textAlignment w:val="baseline"/>
    </w:pPr>
    <w:rPr>
      <w:bCs/>
      <w:sz w:val="22"/>
    </w:rPr>
  </w:style>
  <w:style w:type="paragraph" w:customStyle="1" w:styleId="Ole1">
    <w:name w:val="Ole1"/>
    <w:basedOn w:val="Normal"/>
    <w:next w:val="Normal"/>
    <w:pPr>
      <w:overflowPunct w:val="0"/>
      <w:autoSpaceDE w:val="0"/>
      <w:autoSpaceDN w:val="0"/>
      <w:adjustRightInd w:val="0"/>
      <w:spacing w:after="0"/>
      <w:ind w:left="283" w:hanging="283"/>
      <w:textAlignment w:val="baseline"/>
    </w:pPr>
    <w:rPr>
      <w:bCs/>
      <w:sz w:val="22"/>
    </w:rPr>
  </w:style>
  <w:style w:type="paragraph" w:styleId="Corpodetexto2">
    <w:name w:val="Body Text 2"/>
    <w:basedOn w:val="Normal"/>
    <w:pPr>
      <w:tabs>
        <w:tab w:val="right" w:pos="9072"/>
      </w:tabs>
    </w:pPr>
    <w:rPr>
      <w:b/>
      <w:bCs/>
      <w:szCs w:val="24"/>
      <w:lang w:val="en-GB"/>
    </w:rPr>
  </w:style>
  <w:style w:type="character" w:styleId="Refdenotaderodap">
    <w:name w:val="footnote reference"/>
    <w:semiHidden/>
    <w:rPr>
      <w:vertAlign w:val="superscript"/>
    </w:rPr>
  </w:style>
  <w:style w:type="paragraph" w:styleId="Textodenotaderodap">
    <w:name w:val="footnote text"/>
    <w:basedOn w:val="Normal"/>
    <w:semiHidden/>
    <w:pPr>
      <w:overflowPunct w:val="0"/>
      <w:autoSpaceDE w:val="0"/>
      <w:autoSpaceDN w:val="0"/>
      <w:adjustRightInd w:val="0"/>
      <w:spacing w:after="0"/>
      <w:textAlignment w:val="baseline"/>
    </w:pPr>
    <w:rPr>
      <w:lang w:val="da-DK"/>
    </w:rPr>
  </w:style>
  <w:style w:type="paragraph" w:styleId="Recuodecorpodetexto">
    <w:name w:val="Body Text Indent"/>
    <w:basedOn w:val="Normal"/>
    <w:pPr>
      <w:ind w:hanging="720"/>
    </w:pPr>
  </w:style>
  <w:style w:type="paragraph" w:styleId="Recuodecorpodetexto2">
    <w:name w:val="Body Text Indent 2"/>
    <w:basedOn w:val="Normal"/>
    <w:pPr>
      <w:tabs>
        <w:tab w:val="num" w:pos="720"/>
      </w:tabs>
      <w:ind w:hanging="873"/>
    </w:pPr>
  </w:style>
  <w:style w:type="paragraph" w:styleId="Recuodecorpodetexto3">
    <w:name w:val="Body Text Indent 3"/>
    <w:basedOn w:val="Normal"/>
    <w:pPr>
      <w:ind w:left="567" w:hanging="567"/>
    </w:pPr>
  </w:style>
  <w:style w:type="paragraph" w:styleId="Textoembloco">
    <w:name w:val="Block Text"/>
    <w:basedOn w:val="Normal"/>
    <w:pPr>
      <w:suppressAutoHyphens/>
      <w:overflowPunct w:val="0"/>
      <w:autoSpaceDE w:val="0"/>
      <w:autoSpaceDN w:val="0"/>
      <w:adjustRightInd w:val="0"/>
      <w:spacing w:after="0"/>
      <w:ind w:left="794" w:right="6350" w:hanging="566"/>
      <w:textAlignment w:val="baseline"/>
    </w:pPr>
    <w:rPr>
      <w:sz w:val="22"/>
    </w:rPr>
  </w:style>
  <w:style w:type="character" w:customStyle="1" w:styleId="NNETabelVenstreChar">
    <w:name w:val="NNE TabelVenstre Char"/>
    <w:link w:val="NNETabelVenstre"/>
    <w:rsid w:val="001C6E54"/>
    <w:rPr>
      <w:rFonts w:ascii="Arial" w:hAnsi="Arial"/>
      <w:bCs/>
      <w:sz w:val="18"/>
      <w:lang w:val="en-GB" w:eastAsia="en-US" w:bidi="ar-SA"/>
    </w:rPr>
  </w:style>
  <w:style w:type="table" w:styleId="Tabelacomgrade">
    <w:name w:val="Table Grid"/>
    <w:basedOn w:val="Tabelanormal"/>
    <w:rsid w:val="001C6E54"/>
    <w:pPr>
      <w:overflowPunct w:val="0"/>
      <w:autoSpaceDE w:val="0"/>
      <w:autoSpaceDN w:val="0"/>
      <w:adjustRightInd w:val="0"/>
      <w:spacing w:after="18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NETabelTekstChar">
    <w:name w:val="NNE TabelTekst Char"/>
    <w:link w:val="NNETabelTekst"/>
    <w:rsid w:val="001C6E54"/>
    <w:rPr>
      <w:rFonts w:ascii="Arial" w:hAnsi="Arial"/>
      <w:bCs/>
      <w:lang w:val="en-GB" w:eastAsia="en-US" w:bidi="ar-SA"/>
    </w:rPr>
  </w:style>
  <w:style w:type="character" w:customStyle="1" w:styleId="RodapChar">
    <w:name w:val="Rodapé Char"/>
    <w:link w:val="Rodap"/>
    <w:rsid w:val="00664A78"/>
    <w:rPr>
      <w:rFonts w:ascii="Arial" w:hAnsi="Arial"/>
      <w:sz w:val="18"/>
      <w:lang w:val="en-GB" w:eastAsia="en-US" w:bidi="ar-SA"/>
    </w:rPr>
  </w:style>
  <w:style w:type="paragraph" w:customStyle="1" w:styleId="Normal2medbullets">
    <w:name w:val="Normal 2 med bullets"/>
    <w:basedOn w:val="Normal"/>
    <w:rsid w:val="00552B15"/>
    <w:pPr>
      <w:numPr>
        <w:ilvl w:val="1"/>
        <w:numId w:val="2"/>
      </w:numPr>
      <w:overflowPunct w:val="0"/>
      <w:autoSpaceDE w:val="0"/>
      <w:autoSpaceDN w:val="0"/>
      <w:adjustRightInd w:val="0"/>
      <w:textAlignment w:val="baseline"/>
    </w:pPr>
    <w:rPr>
      <w:rFonts w:ascii="Verdana" w:hAnsi="Verdana" w:cs="Arial"/>
      <w:spacing w:val="-2"/>
      <w:sz w:val="18"/>
      <w:szCs w:val="18"/>
    </w:rPr>
  </w:style>
  <w:style w:type="paragraph" w:customStyle="1" w:styleId="Bullets">
    <w:name w:val="Bullets"/>
    <w:basedOn w:val="Normal"/>
    <w:rsid w:val="00552B15"/>
    <w:pPr>
      <w:numPr>
        <w:numId w:val="3"/>
      </w:numPr>
      <w:overflowPunct w:val="0"/>
      <w:autoSpaceDE w:val="0"/>
      <w:autoSpaceDN w:val="0"/>
      <w:adjustRightInd w:val="0"/>
      <w:textAlignment w:val="baseline"/>
    </w:pPr>
    <w:rPr>
      <w:rFonts w:ascii="Verdana" w:hAnsi="Verdana" w:cs="Arial"/>
      <w:spacing w:val="-2"/>
      <w:sz w:val="18"/>
      <w:szCs w:val="18"/>
    </w:rPr>
  </w:style>
  <w:style w:type="paragraph" w:styleId="Textodebalo">
    <w:name w:val="Balloon Text"/>
    <w:basedOn w:val="Normal"/>
    <w:semiHidden/>
    <w:rsid w:val="009943ED"/>
    <w:rPr>
      <w:rFonts w:ascii="Tahoma" w:hAnsi="Tahoma" w:cs="Tahoma"/>
      <w:sz w:val="16"/>
      <w:szCs w:val="16"/>
    </w:rPr>
  </w:style>
  <w:style w:type="character" w:styleId="Nmerodepgina">
    <w:name w:val="page number"/>
    <w:basedOn w:val="Fontepargpadro"/>
    <w:rsid w:val="00E4458A"/>
  </w:style>
  <w:style w:type="paragraph" w:styleId="NormalWeb">
    <w:name w:val="Normal (Web)"/>
    <w:basedOn w:val="Normal"/>
    <w:uiPriority w:val="99"/>
    <w:unhideWhenUsed/>
    <w:rsid w:val="009E71C5"/>
    <w:pPr>
      <w:spacing w:before="100" w:beforeAutospacing="1" w:after="100" w:afterAutospacing="1"/>
    </w:pPr>
    <w:rPr>
      <w:rFonts w:ascii="Times New Roman" w:eastAsia="Times New Roman" w:hAnsi="Times New Roman"/>
      <w:sz w:val="24"/>
      <w:szCs w:val="24"/>
      <w:lang w:val="en-US"/>
    </w:rPr>
  </w:style>
  <w:style w:type="character" w:customStyle="1" w:styleId="hps">
    <w:name w:val="hps"/>
    <w:rsid w:val="001B3A80"/>
  </w:style>
  <w:style w:type="character" w:styleId="nfase">
    <w:name w:val="Emphasis"/>
    <w:qFormat/>
    <w:rsid w:val="001B3A80"/>
    <w:rPr>
      <w:i/>
      <w:iCs/>
    </w:rPr>
  </w:style>
  <w:style w:type="paragraph" w:customStyle="1" w:styleId="Bullet">
    <w:name w:val="Bullet"/>
    <w:basedOn w:val="PargrafodaLista"/>
    <w:qFormat/>
    <w:rsid w:val="00B02EEB"/>
    <w:pPr>
      <w:numPr>
        <w:numId w:val="4"/>
      </w:numPr>
      <w:overflowPunct w:val="0"/>
      <w:autoSpaceDE w:val="0"/>
      <w:autoSpaceDN w:val="0"/>
      <w:adjustRightInd w:val="0"/>
      <w:textAlignment w:val="baseline"/>
    </w:pPr>
    <w:rPr>
      <w:rFonts w:eastAsia="Arial" w:cs="Arial"/>
      <w:spacing w:val="-2"/>
      <w:szCs w:val="18"/>
      <w:lang w:val="en-GB"/>
    </w:rPr>
  </w:style>
  <w:style w:type="paragraph" w:styleId="PargrafodaLista">
    <w:name w:val="List Paragraph"/>
    <w:basedOn w:val="Normal"/>
    <w:uiPriority w:val="34"/>
    <w:qFormat/>
    <w:rsid w:val="00B02EEB"/>
    <w:pPr>
      <w:ind w:left="1304"/>
    </w:pPr>
  </w:style>
  <w:style w:type="character" w:styleId="Forte">
    <w:name w:val="Strong"/>
    <w:qFormat/>
    <w:rsid w:val="006200D5"/>
    <w:rPr>
      <w:b/>
      <w:bCs/>
    </w:rPr>
  </w:style>
  <w:style w:type="character" w:customStyle="1" w:styleId="CabealhoChar">
    <w:name w:val="Cabeçalho Char"/>
    <w:aliases w:val="Cabeçalho 1 Char,Cabeçalho1 Char,Header_En tete Char"/>
    <w:link w:val="Cabealho"/>
    <w:uiPriority w:val="99"/>
    <w:rsid w:val="00FE55E3"/>
    <w:rPr>
      <w:rFonts w:ascii="Arial" w:hAnsi="Arial" w:cs="Arial"/>
      <w:b/>
      <w:bCs/>
      <w:sz w:val="24"/>
      <w:lang w:val="en-GB"/>
    </w:rPr>
  </w:style>
  <w:style w:type="paragraph" w:styleId="SemEspaamento">
    <w:name w:val="No Spacing"/>
    <w:uiPriority w:val="1"/>
    <w:qFormat/>
    <w:rsid w:val="00DD51A8"/>
    <w:rPr>
      <w:rFonts w:ascii="Calibri" w:eastAsia="Calibri" w:hAnsi="Calibri" w:cs="Arial"/>
      <w:sz w:val="22"/>
      <w:szCs w:val="22"/>
      <w:lang w:eastAsia="en-US"/>
    </w:rPr>
  </w:style>
  <w:style w:type="paragraph" w:customStyle="1" w:styleId="A2">
    <w:name w:val="A2"/>
    <w:basedOn w:val="Normal"/>
    <w:rsid w:val="00CF1E88"/>
    <w:pPr>
      <w:spacing w:before="0" w:after="240"/>
      <w:ind w:left="567" w:right="1134" w:hanging="357"/>
    </w:pPr>
    <w:rPr>
      <w:rFonts w:eastAsia="Times New Roman"/>
      <w:lang w:eastAsia="pt-BR"/>
    </w:rPr>
  </w:style>
  <w:style w:type="character" w:customStyle="1" w:styleId="apple-converted-space">
    <w:name w:val="apple-converted-space"/>
    <w:rsid w:val="00554523"/>
  </w:style>
  <w:style w:type="paragraph" w:customStyle="1" w:styleId="Default">
    <w:name w:val="Default"/>
    <w:rsid w:val="002F26B0"/>
    <w:pPr>
      <w:autoSpaceDE w:val="0"/>
      <w:autoSpaceDN w:val="0"/>
      <w:adjustRightInd w:val="0"/>
    </w:pPr>
    <w:rPr>
      <w:rFonts w:ascii="Arial" w:hAnsi="Arial" w:cs="Arial"/>
      <w:color w:val="000000"/>
      <w:sz w:val="24"/>
      <w:szCs w:val="24"/>
    </w:rPr>
  </w:style>
  <w:style w:type="character" w:customStyle="1" w:styleId="Ttulo2Char">
    <w:name w:val="Título 2 Char"/>
    <w:link w:val="Ttulo2"/>
    <w:rsid w:val="00B162D0"/>
    <w:rPr>
      <w:rFonts w:ascii="Arial" w:hAnsi="Arial"/>
      <w:b/>
      <w:bCs/>
      <w:iCs/>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70819">
      <w:bodyDiv w:val="1"/>
      <w:marLeft w:val="0"/>
      <w:marRight w:val="0"/>
      <w:marTop w:val="0"/>
      <w:marBottom w:val="0"/>
      <w:divBdr>
        <w:top w:val="none" w:sz="0" w:space="0" w:color="auto"/>
        <w:left w:val="none" w:sz="0" w:space="0" w:color="auto"/>
        <w:bottom w:val="none" w:sz="0" w:space="0" w:color="auto"/>
        <w:right w:val="none" w:sz="0" w:space="0" w:color="auto"/>
      </w:divBdr>
    </w:div>
    <w:div w:id="355157926">
      <w:bodyDiv w:val="1"/>
      <w:marLeft w:val="0"/>
      <w:marRight w:val="0"/>
      <w:marTop w:val="0"/>
      <w:marBottom w:val="0"/>
      <w:divBdr>
        <w:top w:val="none" w:sz="0" w:space="0" w:color="auto"/>
        <w:left w:val="none" w:sz="0" w:space="0" w:color="auto"/>
        <w:bottom w:val="none" w:sz="0" w:space="0" w:color="auto"/>
        <w:right w:val="none" w:sz="0" w:space="0" w:color="auto"/>
      </w:divBdr>
    </w:div>
    <w:div w:id="1112438199">
      <w:bodyDiv w:val="1"/>
      <w:marLeft w:val="0"/>
      <w:marRight w:val="0"/>
      <w:marTop w:val="0"/>
      <w:marBottom w:val="0"/>
      <w:divBdr>
        <w:top w:val="none" w:sz="0" w:space="0" w:color="auto"/>
        <w:left w:val="none" w:sz="0" w:space="0" w:color="auto"/>
        <w:bottom w:val="none" w:sz="0" w:space="0" w:color="auto"/>
        <w:right w:val="none" w:sz="0" w:space="0" w:color="auto"/>
      </w:divBdr>
    </w:div>
    <w:div w:id="1364014033">
      <w:bodyDiv w:val="1"/>
      <w:marLeft w:val="0"/>
      <w:marRight w:val="0"/>
      <w:marTop w:val="0"/>
      <w:marBottom w:val="0"/>
      <w:divBdr>
        <w:top w:val="none" w:sz="0" w:space="0" w:color="auto"/>
        <w:left w:val="none" w:sz="0" w:space="0" w:color="auto"/>
        <w:bottom w:val="none" w:sz="0" w:space="0" w:color="auto"/>
        <w:right w:val="none" w:sz="0" w:space="0" w:color="auto"/>
      </w:divBdr>
    </w:div>
    <w:div w:id="1778400552">
      <w:bodyDiv w:val="1"/>
      <w:marLeft w:val="0"/>
      <w:marRight w:val="0"/>
      <w:marTop w:val="0"/>
      <w:marBottom w:val="0"/>
      <w:divBdr>
        <w:top w:val="none" w:sz="0" w:space="0" w:color="auto"/>
        <w:left w:val="none" w:sz="0" w:space="0" w:color="auto"/>
        <w:bottom w:val="none" w:sz="0" w:space="0" w:color="auto"/>
        <w:right w:val="none" w:sz="0" w:space="0" w:color="auto"/>
      </w:divBdr>
    </w:div>
    <w:div w:id="1872261181">
      <w:bodyDiv w:val="1"/>
      <w:marLeft w:val="0"/>
      <w:marRight w:val="0"/>
      <w:marTop w:val="0"/>
      <w:marBottom w:val="0"/>
      <w:divBdr>
        <w:top w:val="none" w:sz="0" w:space="0" w:color="auto"/>
        <w:left w:val="none" w:sz="0" w:space="0" w:color="auto"/>
        <w:bottom w:val="none" w:sz="0" w:space="0" w:color="auto"/>
        <w:right w:val="none" w:sz="0" w:space="0" w:color="auto"/>
      </w:divBdr>
    </w:div>
    <w:div w:id="2047020846">
      <w:bodyDiv w:val="1"/>
      <w:marLeft w:val="0"/>
      <w:marRight w:val="0"/>
      <w:marTop w:val="0"/>
      <w:marBottom w:val="0"/>
      <w:divBdr>
        <w:top w:val="none" w:sz="0" w:space="0" w:color="auto"/>
        <w:left w:val="none" w:sz="0" w:space="0" w:color="auto"/>
        <w:bottom w:val="none" w:sz="0" w:space="0" w:color="auto"/>
        <w:right w:val="none" w:sz="0" w:space="0" w:color="auto"/>
      </w:divBdr>
      <w:divsChild>
        <w:div w:id="23139766">
          <w:marLeft w:val="0"/>
          <w:marRight w:val="0"/>
          <w:marTop w:val="0"/>
          <w:marBottom w:val="0"/>
          <w:divBdr>
            <w:top w:val="none" w:sz="0" w:space="0" w:color="auto"/>
            <w:left w:val="none" w:sz="0" w:space="0" w:color="auto"/>
            <w:bottom w:val="none" w:sz="0" w:space="0" w:color="auto"/>
            <w:right w:val="none" w:sz="0" w:space="0" w:color="auto"/>
          </w:divBdr>
          <w:divsChild>
            <w:div w:id="1236353959">
              <w:marLeft w:val="0"/>
              <w:marRight w:val="0"/>
              <w:marTop w:val="0"/>
              <w:marBottom w:val="0"/>
              <w:divBdr>
                <w:top w:val="none" w:sz="0" w:space="0" w:color="auto"/>
                <w:left w:val="none" w:sz="0" w:space="0" w:color="auto"/>
                <w:bottom w:val="none" w:sz="0" w:space="0" w:color="auto"/>
                <w:right w:val="none" w:sz="0" w:space="0" w:color="auto"/>
              </w:divBdr>
              <w:divsChild>
                <w:div w:id="1755007103">
                  <w:marLeft w:val="0"/>
                  <w:marRight w:val="0"/>
                  <w:marTop w:val="0"/>
                  <w:marBottom w:val="0"/>
                  <w:divBdr>
                    <w:top w:val="none" w:sz="0" w:space="0" w:color="auto"/>
                    <w:left w:val="none" w:sz="0" w:space="0" w:color="auto"/>
                    <w:bottom w:val="none" w:sz="0" w:space="0" w:color="auto"/>
                    <w:right w:val="none" w:sz="0" w:space="0" w:color="auto"/>
                  </w:divBdr>
                  <w:divsChild>
                    <w:div w:id="1648507557">
                      <w:marLeft w:val="0"/>
                      <w:marRight w:val="0"/>
                      <w:marTop w:val="0"/>
                      <w:marBottom w:val="0"/>
                      <w:divBdr>
                        <w:top w:val="none" w:sz="0" w:space="0" w:color="auto"/>
                        <w:left w:val="none" w:sz="0" w:space="0" w:color="auto"/>
                        <w:bottom w:val="none" w:sz="0" w:space="0" w:color="auto"/>
                        <w:right w:val="none" w:sz="0" w:space="0" w:color="auto"/>
                      </w:divBdr>
                      <w:divsChild>
                        <w:div w:id="1316299217">
                          <w:marLeft w:val="0"/>
                          <w:marRight w:val="0"/>
                          <w:marTop w:val="0"/>
                          <w:marBottom w:val="0"/>
                          <w:divBdr>
                            <w:top w:val="none" w:sz="0" w:space="0" w:color="auto"/>
                            <w:left w:val="none" w:sz="0" w:space="0" w:color="auto"/>
                            <w:bottom w:val="none" w:sz="0" w:space="0" w:color="auto"/>
                            <w:right w:val="none" w:sz="0" w:space="0" w:color="auto"/>
                          </w:divBdr>
                          <w:divsChild>
                            <w:div w:id="1487238127">
                              <w:marLeft w:val="0"/>
                              <w:marRight w:val="0"/>
                              <w:marTop w:val="0"/>
                              <w:marBottom w:val="0"/>
                              <w:divBdr>
                                <w:top w:val="none" w:sz="0" w:space="0" w:color="auto"/>
                                <w:left w:val="none" w:sz="0" w:space="0" w:color="auto"/>
                                <w:bottom w:val="none" w:sz="0" w:space="0" w:color="auto"/>
                                <w:right w:val="none" w:sz="0" w:space="0" w:color="auto"/>
                              </w:divBdr>
                              <w:divsChild>
                                <w:div w:id="1217742191">
                                  <w:marLeft w:val="0"/>
                                  <w:marRight w:val="0"/>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single" w:sz="6" w:space="0" w:color="F5F5F5"/>
                                        <w:left w:val="single" w:sz="6" w:space="0" w:color="F5F5F5"/>
                                        <w:bottom w:val="single" w:sz="6" w:space="0" w:color="F5F5F5"/>
                                        <w:right w:val="single" w:sz="6" w:space="0" w:color="F5F5F5"/>
                                      </w:divBdr>
                                      <w:divsChild>
                                        <w:div w:id="1928924828">
                                          <w:marLeft w:val="0"/>
                                          <w:marRight w:val="0"/>
                                          <w:marTop w:val="0"/>
                                          <w:marBottom w:val="0"/>
                                          <w:divBdr>
                                            <w:top w:val="none" w:sz="0" w:space="0" w:color="auto"/>
                                            <w:left w:val="none" w:sz="0" w:space="0" w:color="auto"/>
                                            <w:bottom w:val="none" w:sz="0" w:space="0" w:color="auto"/>
                                            <w:right w:val="none" w:sz="0" w:space="0" w:color="auto"/>
                                          </w:divBdr>
                                          <w:divsChild>
                                            <w:div w:id="21273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B6105-DC66-42E5-B548-7160FC06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1381</Words>
  <Characters>8799</Characters>
  <Application>Microsoft Office Word</Application>
  <DocSecurity>0</DocSecurity>
  <Lines>73</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16004-DDPP-MC-TSP-003-01</vt:lpstr>
      <vt:lpstr>16004-DDPP-MC-TSP-003-01</vt:lpstr>
    </vt:vector>
  </TitlesOfParts>
  <Company>Nordika</Company>
  <LinksUpToDate>false</LinksUpToDate>
  <CharactersWithSpaces>10160</CharactersWithSpaces>
  <SharedDoc>false</SharedDoc>
  <HLinks>
    <vt:vector size="90" baseType="variant">
      <vt:variant>
        <vt:i4>1572917</vt:i4>
      </vt:variant>
      <vt:variant>
        <vt:i4>86</vt:i4>
      </vt:variant>
      <vt:variant>
        <vt:i4>0</vt:i4>
      </vt:variant>
      <vt:variant>
        <vt:i4>5</vt:i4>
      </vt:variant>
      <vt:variant>
        <vt:lpwstr/>
      </vt:variant>
      <vt:variant>
        <vt:lpwstr>_Toc520800055</vt:lpwstr>
      </vt:variant>
      <vt:variant>
        <vt:i4>1572917</vt:i4>
      </vt:variant>
      <vt:variant>
        <vt:i4>80</vt:i4>
      </vt:variant>
      <vt:variant>
        <vt:i4>0</vt:i4>
      </vt:variant>
      <vt:variant>
        <vt:i4>5</vt:i4>
      </vt:variant>
      <vt:variant>
        <vt:lpwstr/>
      </vt:variant>
      <vt:variant>
        <vt:lpwstr>_Toc520800054</vt:lpwstr>
      </vt:variant>
      <vt:variant>
        <vt:i4>1572917</vt:i4>
      </vt:variant>
      <vt:variant>
        <vt:i4>74</vt:i4>
      </vt:variant>
      <vt:variant>
        <vt:i4>0</vt:i4>
      </vt:variant>
      <vt:variant>
        <vt:i4>5</vt:i4>
      </vt:variant>
      <vt:variant>
        <vt:lpwstr/>
      </vt:variant>
      <vt:variant>
        <vt:lpwstr>_Toc520800053</vt:lpwstr>
      </vt:variant>
      <vt:variant>
        <vt:i4>1572917</vt:i4>
      </vt:variant>
      <vt:variant>
        <vt:i4>68</vt:i4>
      </vt:variant>
      <vt:variant>
        <vt:i4>0</vt:i4>
      </vt:variant>
      <vt:variant>
        <vt:i4>5</vt:i4>
      </vt:variant>
      <vt:variant>
        <vt:lpwstr/>
      </vt:variant>
      <vt:variant>
        <vt:lpwstr>_Toc520800052</vt:lpwstr>
      </vt:variant>
      <vt:variant>
        <vt:i4>1572917</vt:i4>
      </vt:variant>
      <vt:variant>
        <vt:i4>62</vt:i4>
      </vt:variant>
      <vt:variant>
        <vt:i4>0</vt:i4>
      </vt:variant>
      <vt:variant>
        <vt:i4>5</vt:i4>
      </vt:variant>
      <vt:variant>
        <vt:lpwstr/>
      </vt:variant>
      <vt:variant>
        <vt:lpwstr>_Toc520800051</vt:lpwstr>
      </vt:variant>
      <vt:variant>
        <vt:i4>1572917</vt:i4>
      </vt:variant>
      <vt:variant>
        <vt:i4>56</vt:i4>
      </vt:variant>
      <vt:variant>
        <vt:i4>0</vt:i4>
      </vt:variant>
      <vt:variant>
        <vt:i4>5</vt:i4>
      </vt:variant>
      <vt:variant>
        <vt:lpwstr/>
      </vt:variant>
      <vt:variant>
        <vt:lpwstr>_Toc520800050</vt:lpwstr>
      </vt:variant>
      <vt:variant>
        <vt:i4>1638453</vt:i4>
      </vt:variant>
      <vt:variant>
        <vt:i4>50</vt:i4>
      </vt:variant>
      <vt:variant>
        <vt:i4>0</vt:i4>
      </vt:variant>
      <vt:variant>
        <vt:i4>5</vt:i4>
      </vt:variant>
      <vt:variant>
        <vt:lpwstr/>
      </vt:variant>
      <vt:variant>
        <vt:lpwstr>_Toc520800049</vt:lpwstr>
      </vt:variant>
      <vt:variant>
        <vt:i4>1638453</vt:i4>
      </vt:variant>
      <vt:variant>
        <vt:i4>44</vt:i4>
      </vt:variant>
      <vt:variant>
        <vt:i4>0</vt:i4>
      </vt:variant>
      <vt:variant>
        <vt:i4>5</vt:i4>
      </vt:variant>
      <vt:variant>
        <vt:lpwstr/>
      </vt:variant>
      <vt:variant>
        <vt:lpwstr>_Toc520800048</vt:lpwstr>
      </vt:variant>
      <vt:variant>
        <vt:i4>1638453</vt:i4>
      </vt:variant>
      <vt:variant>
        <vt:i4>38</vt:i4>
      </vt:variant>
      <vt:variant>
        <vt:i4>0</vt:i4>
      </vt:variant>
      <vt:variant>
        <vt:i4>5</vt:i4>
      </vt:variant>
      <vt:variant>
        <vt:lpwstr/>
      </vt:variant>
      <vt:variant>
        <vt:lpwstr>_Toc520800047</vt:lpwstr>
      </vt:variant>
      <vt:variant>
        <vt:i4>1638453</vt:i4>
      </vt:variant>
      <vt:variant>
        <vt:i4>32</vt:i4>
      </vt:variant>
      <vt:variant>
        <vt:i4>0</vt:i4>
      </vt:variant>
      <vt:variant>
        <vt:i4>5</vt:i4>
      </vt:variant>
      <vt:variant>
        <vt:lpwstr/>
      </vt:variant>
      <vt:variant>
        <vt:lpwstr>_Toc520800046</vt:lpwstr>
      </vt:variant>
      <vt:variant>
        <vt:i4>1638453</vt:i4>
      </vt:variant>
      <vt:variant>
        <vt:i4>26</vt:i4>
      </vt:variant>
      <vt:variant>
        <vt:i4>0</vt:i4>
      </vt:variant>
      <vt:variant>
        <vt:i4>5</vt:i4>
      </vt:variant>
      <vt:variant>
        <vt:lpwstr/>
      </vt:variant>
      <vt:variant>
        <vt:lpwstr>_Toc520800045</vt:lpwstr>
      </vt:variant>
      <vt:variant>
        <vt:i4>1638453</vt:i4>
      </vt:variant>
      <vt:variant>
        <vt:i4>20</vt:i4>
      </vt:variant>
      <vt:variant>
        <vt:i4>0</vt:i4>
      </vt:variant>
      <vt:variant>
        <vt:i4>5</vt:i4>
      </vt:variant>
      <vt:variant>
        <vt:lpwstr/>
      </vt:variant>
      <vt:variant>
        <vt:lpwstr>_Toc520800044</vt:lpwstr>
      </vt:variant>
      <vt:variant>
        <vt:i4>1638453</vt:i4>
      </vt:variant>
      <vt:variant>
        <vt:i4>14</vt:i4>
      </vt:variant>
      <vt:variant>
        <vt:i4>0</vt:i4>
      </vt:variant>
      <vt:variant>
        <vt:i4>5</vt:i4>
      </vt:variant>
      <vt:variant>
        <vt:lpwstr/>
      </vt:variant>
      <vt:variant>
        <vt:lpwstr>_Toc520800043</vt:lpwstr>
      </vt:variant>
      <vt:variant>
        <vt:i4>1638453</vt:i4>
      </vt:variant>
      <vt:variant>
        <vt:i4>8</vt:i4>
      </vt:variant>
      <vt:variant>
        <vt:i4>0</vt:i4>
      </vt:variant>
      <vt:variant>
        <vt:i4>5</vt:i4>
      </vt:variant>
      <vt:variant>
        <vt:lpwstr/>
      </vt:variant>
      <vt:variant>
        <vt:lpwstr>_Toc520800042</vt:lpwstr>
      </vt:variant>
      <vt:variant>
        <vt:i4>1638453</vt:i4>
      </vt:variant>
      <vt:variant>
        <vt:i4>2</vt:i4>
      </vt:variant>
      <vt:variant>
        <vt:i4>0</vt:i4>
      </vt:variant>
      <vt:variant>
        <vt:i4>5</vt:i4>
      </vt:variant>
      <vt:variant>
        <vt:lpwstr/>
      </vt:variant>
      <vt:variant>
        <vt:lpwstr>_Toc520800041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16004-DDPP-MC-TSP-003-01</dc:title>
  <dc:subject/>
  <dc:creator>Pedro H. Mendes Souza</dc:creator>
  <cp:keywords/>
  <cp:lastModifiedBy>William Vendrame</cp:lastModifiedBy>
  <cp:revision>9</cp:revision>
  <cp:lastPrinted>2018-11-22T18:30:00Z</cp:lastPrinted>
  <dcterms:created xsi:type="dcterms:W3CDTF">2018-08-13T10:38:00Z</dcterms:created>
  <dcterms:modified xsi:type="dcterms:W3CDTF">2018-11-22T18:33:00Z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base">
    <vt:lpwstr>NNEdocbase01</vt:lpwstr>
  </property>
  <property fmtid="{D5CDD505-2E9C-101B-9397-08002B2CF9AE}" pid="3" name="r_object_type">
    <vt:lpwstr>nne_project_doc</vt:lpwstr>
  </property>
  <property fmtid="{D5CDD505-2E9C-101B-9397-08002B2CF9AE}" pid="4" name="authors">
    <vt:lpwstr>MrAu (Maria Aparecida Araújo)</vt:lpwstr>
  </property>
  <property fmtid="{D5CDD505-2E9C-101B-9397-08002B2CF9AE}" pid="5" name="a_application_type">
    <vt:lpwstr> </vt:lpwstr>
  </property>
  <property fmtid="{D5CDD505-2E9C-101B-9397-08002B2CF9AE}" pid="6" name="r_creation_date">
    <vt:lpwstr>2013-04-22</vt:lpwstr>
  </property>
  <property fmtid="{D5CDD505-2E9C-101B-9397-08002B2CF9AE}" pid="7" name="r_modify_date">
    <vt:lpwstr>2013-04-22</vt:lpwstr>
  </property>
  <property fmtid="{D5CDD505-2E9C-101B-9397-08002B2CF9AE}" pid="8" name="a_is_hidden">
    <vt:lpwstr>F</vt:lpwstr>
  </property>
  <property fmtid="{D5CDD505-2E9C-101B-9397-08002B2CF9AE}" pid="9" name="i_has_folder">
    <vt:lpwstr>T</vt:lpwstr>
  </property>
  <property fmtid="{D5CDD505-2E9C-101B-9397-08002B2CF9AE}" pid="10" name="r_composite_label">
    <vt:lpwstr> </vt:lpwstr>
  </property>
  <property fmtid="{D5CDD505-2E9C-101B-9397-08002B2CF9AE}" pid="11" name="r_component_label">
    <vt:lpwstr> </vt:lpwstr>
  </property>
  <property fmtid="{D5CDD505-2E9C-101B-9397-08002B2CF9AE}" pid="12" name="r_link_cnt">
    <vt:lpwstr>0</vt:lpwstr>
  </property>
  <property fmtid="{D5CDD505-2E9C-101B-9397-08002B2CF9AE}" pid="13" name="r_frzn_assembly_cnt">
    <vt:lpwstr>0</vt:lpwstr>
  </property>
  <property fmtid="{D5CDD505-2E9C-101B-9397-08002B2CF9AE}" pid="14" name="r_has_frzn_assembly">
    <vt:lpwstr>F</vt:lpwstr>
  </property>
  <property fmtid="{D5CDD505-2E9C-101B-9397-08002B2CF9AE}" pid="15" name="a_content_type">
    <vt:lpwstr>msw8</vt:lpwstr>
  </property>
  <property fmtid="{D5CDD505-2E9C-101B-9397-08002B2CF9AE}" pid="16" name="r_page_cnt">
    <vt:lpwstr>1</vt:lpwstr>
  </property>
  <property fmtid="{D5CDD505-2E9C-101B-9397-08002B2CF9AE}" pid="17" name="a_storage_type">
    <vt:lpwstr>filestore_01</vt:lpwstr>
  </property>
  <property fmtid="{D5CDD505-2E9C-101B-9397-08002B2CF9AE}" pid="18" name="owner_name">
    <vt:lpwstr>mrau</vt:lpwstr>
  </property>
  <property fmtid="{D5CDD505-2E9C-101B-9397-08002B2CF9AE}" pid="19" name="group_permit">
    <vt:lpwstr>5</vt:lpwstr>
  </property>
  <property fmtid="{D5CDD505-2E9C-101B-9397-08002B2CF9AE}" pid="20" name="i_chronicle_id">
    <vt:lpwstr>0900ff9c80252195</vt:lpwstr>
  </property>
  <property fmtid="{D5CDD505-2E9C-101B-9397-08002B2CF9AE}" pid="21" name="i_latest_flag">
    <vt:lpwstr>T</vt:lpwstr>
  </property>
  <property fmtid="{D5CDD505-2E9C-101B-9397-08002B2CF9AE}" pid="22" name="r_lock_owner">
    <vt:lpwstr> </vt:lpwstr>
  </property>
  <property fmtid="{D5CDD505-2E9C-101B-9397-08002B2CF9AE}" pid="23" name="r_lock_date">
    <vt:lpwstr>nulldate</vt:lpwstr>
  </property>
  <property fmtid="{D5CDD505-2E9C-101B-9397-08002B2CF9AE}" pid="24" name="log_entry">
    <vt:lpwstr> </vt:lpwstr>
  </property>
  <property fmtid="{D5CDD505-2E9C-101B-9397-08002B2CF9AE}" pid="25" name="i_branch_cnt">
    <vt:lpwstr>0</vt:lpwstr>
  </property>
  <property fmtid="{D5CDD505-2E9C-101B-9397-08002B2CF9AE}" pid="26" name="i_direct_dsc">
    <vt:lpwstr>F</vt:lpwstr>
  </property>
  <property fmtid="{D5CDD505-2E9C-101B-9397-08002B2CF9AE}" pid="27" name="acl_name">
    <vt:lpwstr>GEM_doc</vt:lpwstr>
  </property>
  <property fmtid="{D5CDD505-2E9C-101B-9397-08002B2CF9AE}" pid="28" name="a_special_app">
    <vt:lpwstr> </vt:lpwstr>
  </property>
  <property fmtid="{D5CDD505-2E9C-101B-9397-08002B2CF9AE}" pid="29" name="i_is_reference">
    <vt:lpwstr>F</vt:lpwstr>
  </property>
  <property fmtid="{D5CDD505-2E9C-101B-9397-08002B2CF9AE}" pid="30" name="r_is_public">
    <vt:lpwstr>F</vt:lpwstr>
  </property>
  <property fmtid="{D5CDD505-2E9C-101B-9397-08002B2CF9AE}" pid="31" name="r_resume_state">
    <vt:lpwstr>0</vt:lpwstr>
  </property>
  <property fmtid="{D5CDD505-2E9C-101B-9397-08002B2CF9AE}" pid="32" name="r_current_state">
    <vt:lpwstr>0</vt:lpwstr>
  </property>
  <property fmtid="{D5CDD505-2E9C-101B-9397-08002B2CF9AE}" pid="33" name="r_alias_set_id">
    <vt:lpwstr>0000000000000000</vt:lpwstr>
  </property>
  <property fmtid="{D5CDD505-2E9C-101B-9397-08002B2CF9AE}" pid="34" name="a_expiration_date">
    <vt:lpwstr> </vt:lpwstr>
  </property>
  <property fmtid="{D5CDD505-2E9C-101B-9397-08002B2CF9AE}" pid="35" name="a_publish_formats">
    <vt:lpwstr> </vt:lpwstr>
  </property>
  <property fmtid="{D5CDD505-2E9C-101B-9397-08002B2CF9AE}" pid="36" name="a_effective_flag">
    <vt:lpwstr> </vt:lpwstr>
  </property>
  <property fmtid="{D5CDD505-2E9C-101B-9397-08002B2CF9AE}" pid="37" name="a_category">
    <vt:lpwstr> </vt:lpwstr>
  </property>
  <property fmtid="{D5CDD505-2E9C-101B-9397-08002B2CF9AE}" pid="38" name="language_code">
    <vt:lpwstr> </vt:lpwstr>
  </property>
  <property fmtid="{D5CDD505-2E9C-101B-9397-08002B2CF9AE}" pid="39" name="i_vstamp">
    <vt:lpwstr>10</vt:lpwstr>
  </property>
  <property fmtid="{D5CDD505-2E9C-101B-9397-08002B2CF9AE}" pid="40" name="module_type">
    <vt:lpwstr> </vt:lpwstr>
  </property>
  <property fmtid="{D5CDD505-2E9C-101B-9397-08002B2CF9AE}" pid="41" name="work_package">
    <vt:lpwstr> </vt:lpwstr>
  </property>
  <property fmtid="{D5CDD505-2E9C-101B-9397-08002B2CF9AE}" pid="42" name="external_number">
    <vt:lpwstr> </vt:lpwstr>
  </property>
  <property fmtid="{D5CDD505-2E9C-101B-9397-08002B2CF9AE}" pid="43" name="paper_location">
    <vt:lpwstr> </vt:lpwstr>
  </property>
  <property fmtid="{D5CDD505-2E9C-101B-9397-08002B2CF9AE}" pid="44" name="reviewed_date">
    <vt:lpwstr>nulldate</vt:lpwstr>
  </property>
  <property fmtid="{D5CDD505-2E9C-101B-9397-08002B2CF9AE}" pid="45" name="approved_by">
    <vt:lpwstr> </vt:lpwstr>
  </property>
  <property fmtid="{D5CDD505-2E9C-101B-9397-08002B2CF9AE}" pid="46" name="project_title">
    <vt:lpwstr> </vt:lpwstr>
  </property>
  <property fmtid="{D5CDD505-2E9C-101B-9397-08002B2CF9AE}" pid="47" name="plant_name">
    <vt:lpwstr> </vt:lpwstr>
  </property>
  <property fmtid="{D5CDD505-2E9C-101B-9397-08002B2CF9AE}" pid="48" name="country">
    <vt:lpwstr> </vt:lpwstr>
  </property>
  <property fmtid="{D5CDD505-2E9C-101B-9397-08002B2CF9AE}" pid="49" name="project_number">
    <vt:lpwstr> </vt:lpwstr>
  </property>
  <property fmtid="{D5CDD505-2E9C-101B-9397-08002B2CF9AE}" pid="50" name="cus_dep_number">
    <vt:lpwstr> </vt:lpwstr>
  </property>
  <property fmtid="{D5CDD505-2E9C-101B-9397-08002B2CF9AE}" pid="51" name="restricted">
    <vt:lpwstr>F</vt:lpwstr>
  </property>
  <property fmtid="{D5CDD505-2E9C-101B-9397-08002B2CF9AE}" pid="52" name="shortdate">
    <vt:lpwstr>2013-04-22</vt:lpwstr>
  </property>
  <property fmtid="{D5CDD505-2E9C-101B-9397-08002B2CF9AE}" pid="53" name="r_version_label[0]">
    <vt:lpwstr>0.1</vt:lpwstr>
  </property>
  <property fmtid="{D5CDD505-2E9C-101B-9397-08002B2CF9AE}" pid="54" name="r_version_label[2]">
    <vt:lpwstr>DRAFT</vt:lpwstr>
  </property>
  <property fmtid="{D5CDD505-2E9C-101B-9397-08002B2CF9AE}" pid="55" name="synchronized_time">
    <vt:lpwstr>22-04-2013 10:31:08</vt:lpwstr>
  </property>
  <property fmtid="{D5CDD505-2E9C-101B-9397-08002B2CF9AE}" pid="56" name="a_archive">
    <vt:lpwstr>F</vt:lpwstr>
  </property>
  <property fmtid="{D5CDD505-2E9C-101B-9397-08002B2CF9AE}" pid="57" name="a_compound_architecture">
    <vt:lpwstr> </vt:lpwstr>
  </property>
  <property fmtid="{D5CDD505-2E9C-101B-9397-08002B2CF9AE}" pid="58" name="a_controlling_app">
    <vt:lpwstr> </vt:lpwstr>
  </property>
  <property fmtid="{D5CDD505-2E9C-101B-9397-08002B2CF9AE}" pid="59" name="a_effective_date">
    <vt:lpwstr> </vt:lpwstr>
  </property>
  <property fmtid="{D5CDD505-2E9C-101B-9397-08002B2CF9AE}" pid="60" name="a_effective_label">
    <vt:lpwstr> </vt:lpwstr>
  </property>
  <property fmtid="{D5CDD505-2E9C-101B-9397-08002B2CF9AE}" pid="61" name="a_extended_properties">
    <vt:lpwstr> </vt:lpwstr>
  </property>
  <property fmtid="{D5CDD505-2E9C-101B-9397-08002B2CF9AE}" pid="62" name="a_full_text">
    <vt:lpwstr>T</vt:lpwstr>
  </property>
  <property fmtid="{D5CDD505-2E9C-101B-9397-08002B2CF9AE}" pid="63" name="a_is_signed">
    <vt:lpwstr>F</vt:lpwstr>
  </property>
  <property fmtid="{D5CDD505-2E9C-101B-9397-08002B2CF9AE}" pid="64" name="a_is_template">
    <vt:lpwstr>F</vt:lpwstr>
  </property>
  <property fmtid="{D5CDD505-2E9C-101B-9397-08002B2CF9AE}" pid="65" name="a_last_review_date">
    <vt:lpwstr>nulldate</vt:lpwstr>
  </property>
  <property fmtid="{D5CDD505-2E9C-101B-9397-08002B2CF9AE}" pid="66" name="a_link_resolved">
    <vt:lpwstr>F</vt:lpwstr>
  </property>
  <property fmtid="{D5CDD505-2E9C-101B-9397-08002B2CF9AE}" pid="67" name="a_retention_date">
    <vt:lpwstr>nulldate</vt:lpwstr>
  </property>
  <property fmtid="{D5CDD505-2E9C-101B-9397-08002B2CF9AE}" pid="68" name="a_status">
    <vt:lpwstr> </vt:lpwstr>
  </property>
  <property fmtid="{D5CDD505-2E9C-101B-9397-08002B2CF9AE}" pid="69" name="acl_domain">
    <vt:lpwstr>NNEDKprojects</vt:lpwstr>
  </property>
  <property fmtid="{D5CDD505-2E9C-101B-9397-08002B2CF9AE}" pid="70" name="approval_date">
    <vt:lpwstr>nulldate</vt:lpwstr>
  </property>
  <property fmtid="{D5CDD505-2E9C-101B-9397-08002B2CF9AE}" pid="71" name="area">
    <vt:lpwstr> </vt:lpwstr>
  </property>
  <property fmtid="{D5CDD505-2E9C-101B-9397-08002B2CF9AE}" pid="72" name="area_module">
    <vt:lpwstr> </vt:lpwstr>
  </property>
  <property fmtid="{D5CDD505-2E9C-101B-9397-08002B2CF9AE}" pid="73" name="authority_archieve">
    <vt:lpwstr>F</vt:lpwstr>
  </property>
  <property fmtid="{D5CDD505-2E9C-101B-9397-08002B2CF9AE}" pid="74" name="build_serv_mod">
    <vt:lpwstr> </vt:lpwstr>
  </property>
  <property fmtid="{D5CDD505-2E9C-101B-9397-08002B2CF9AE}" pid="75" name="building_module">
    <vt:lpwstr> </vt:lpwstr>
  </property>
  <property fmtid="{D5CDD505-2E9C-101B-9397-08002B2CF9AE}" pid="76" name="building_number">
    <vt:lpwstr> </vt:lpwstr>
  </property>
  <property fmtid="{D5CDD505-2E9C-101B-9397-08002B2CF9AE}" pid="77" name="ce_archieve">
    <vt:lpwstr>F</vt:lpwstr>
  </property>
  <property fmtid="{D5CDD505-2E9C-101B-9397-08002B2CF9AE}" pid="78" name="city">
    <vt:lpwstr> </vt:lpwstr>
  </property>
  <property fmtid="{D5CDD505-2E9C-101B-9397-08002B2CF9AE}" pid="79" name="country_full">
    <vt:lpwstr> </vt:lpwstr>
  </property>
  <property fmtid="{D5CDD505-2E9C-101B-9397-08002B2CF9AE}" pid="80" name="cus_dep_name">
    <vt:lpwstr> </vt:lpwstr>
  </property>
  <property fmtid="{D5CDD505-2E9C-101B-9397-08002B2CF9AE}" pid="81" name="customer">
    <vt:lpwstr> </vt:lpwstr>
  </property>
  <property fmtid="{D5CDD505-2E9C-101B-9397-08002B2CF9AE}" pid="82" name="customer_adress">
    <vt:lpwstr> </vt:lpwstr>
  </property>
  <property fmtid="{D5CDD505-2E9C-101B-9397-08002B2CF9AE}" pid="83" name="definition">
    <vt:lpwstr>GEM</vt:lpwstr>
  </property>
  <property fmtid="{D5CDD505-2E9C-101B-9397-08002B2CF9AE}" pid="84" name="definition_id">
    <vt:lpwstr>0b00ff9c801b086d</vt:lpwstr>
  </property>
  <property fmtid="{D5CDD505-2E9C-101B-9397-08002B2CF9AE}" pid="85" name="degree_of_completion">
    <vt:lpwstr> </vt:lpwstr>
  </property>
  <property fmtid="{D5CDD505-2E9C-101B-9397-08002B2CF9AE}" pid="86" name="discipline">
    <vt:lpwstr>Unspecified</vt:lpwstr>
  </property>
  <property fmtid="{D5CDD505-2E9C-101B-9397-08002B2CF9AE}" pid="87" name="document_type">
    <vt:lpwstr>Unspecified</vt:lpwstr>
  </property>
  <property fmtid="{D5CDD505-2E9C-101B-9397-08002B2CF9AE}" pid="88" name="final_approval_date">
    <vt:lpwstr>nulldate</vt:lpwstr>
  </property>
  <property fmtid="{D5CDD505-2E9C-101B-9397-08002B2CF9AE}" pid="89" name="final_approver">
    <vt:lpwstr> </vt:lpwstr>
  </property>
  <property fmtid="{D5CDD505-2E9C-101B-9397-08002B2CF9AE}" pid="90" name="folder_id">
    <vt:lpwstr> </vt:lpwstr>
  </property>
  <property fmtid="{D5CDD505-2E9C-101B-9397-08002B2CF9AE}" pid="91" name="group_name">
    <vt:lpwstr>e</vt:lpwstr>
  </property>
  <property fmtid="{D5CDD505-2E9C-101B-9397-08002B2CF9AE}" pid="92" name="handover_customer">
    <vt:lpwstr>F</vt:lpwstr>
  </property>
  <property fmtid="{D5CDD505-2E9C-101B-9397-08002B2CF9AE}" pid="93" name="i_antecedent_id">
    <vt:lpwstr>0000000000000000</vt:lpwstr>
  </property>
  <property fmtid="{D5CDD505-2E9C-101B-9397-08002B2CF9AE}" pid="94" name="i_cabinet_id">
    <vt:lpwstr>0c00ff9c801bc8d4</vt:lpwstr>
  </property>
  <property fmtid="{D5CDD505-2E9C-101B-9397-08002B2CF9AE}" pid="95" name="i_contents_id">
    <vt:lpwstr>0600ff9c802a58c2</vt:lpwstr>
  </property>
  <property fmtid="{D5CDD505-2E9C-101B-9397-08002B2CF9AE}" pid="96" name="i_folder_id[0]">
    <vt:lpwstr>0b00ff9c8002e824</vt:lpwstr>
  </property>
  <property fmtid="{D5CDD505-2E9C-101B-9397-08002B2CF9AE}" pid="97" name="i_folder_id[1]">
    <vt:lpwstr>0b00ff9c8002e7e2</vt:lpwstr>
  </property>
  <property fmtid="{D5CDD505-2E9C-101B-9397-08002B2CF9AE}" pid="98" name="i_folder_id[2]">
    <vt:lpwstr>0b00ff9c8002e8b8</vt:lpwstr>
  </property>
  <property fmtid="{D5CDD505-2E9C-101B-9397-08002B2CF9AE}" pid="99" name="i_folder_id">
    <vt:lpwstr>0b00ff9c801bccd6</vt:lpwstr>
  </property>
  <property fmtid="{D5CDD505-2E9C-101B-9397-08002B2CF9AE}" pid="100" name="i_is_deleted">
    <vt:lpwstr>F</vt:lpwstr>
  </property>
  <property fmtid="{D5CDD505-2E9C-101B-9397-08002B2CF9AE}" pid="101" name="i_is_replica">
    <vt:lpwstr>F</vt:lpwstr>
  </property>
  <property fmtid="{D5CDD505-2E9C-101B-9397-08002B2CF9AE}" pid="102" name="i_reference_cnt">
    <vt:lpwstr>1</vt:lpwstr>
  </property>
  <property fmtid="{D5CDD505-2E9C-101B-9397-08002B2CF9AE}" pid="103" name="i_retain_until">
    <vt:lpwstr>nulldate</vt:lpwstr>
  </property>
  <property fmtid="{D5CDD505-2E9C-101B-9397-08002B2CF9AE}" pid="104" name="keywords">
    <vt:lpwstr> </vt:lpwstr>
  </property>
  <property fmtid="{D5CDD505-2E9C-101B-9397-08002B2CF9AE}" pid="105" name="manager">
    <vt:lpwstr>ALS (Anna Lise Sørensen)</vt:lpwstr>
  </property>
  <property fmtid="{D5CDD505-2E9C-101B-9397-08002B2CF9AE}" pid="106" name="manager_assistant">
    <vt:lpwstr> </vt:lpwstr>
  </property>
  <property fmtid="{D5CDD505-2E9C-101B-9397-08002B2CF9AE}" pid="107" name="module_name">
    <vt:lpwstr> </vt:lpwstr>
  </property>
  <property fmtid="{D5CDD505-2E9C-101B-9397-08002B2CF9AE}" pid="108" name="object_name">
    <vt:lpwstr>GEM-01906</vt:lpwstr>
  </property>
  <property fmtid="{D5CDD505-2E9C-101B-9397-08002B2CF9AE}" pid="109" name="owner_permit">
    <vt:lpwstr>7</vt:lpwstr>
  </property>
  <property fmtid="{D5CDD505-2E9C-101B-9397-08002B2CF9AE}" pid="110" name="pam_domain">
    <vt:lpwstr>N.A.</vt:lpwstr>
  </property>
  <property fmtid="{D5CDD505-2E9C-101B-9397-08002B2CF9AE}" pid="111" name="paper_version">
    <vt:lpwstr> </vt:lpwstr>
  </property>
  <property fmtid="{D5CDD505-2E9C-101B-9397-08002B2CF9AE}" pid="112" name="postalcode">
    <vt:lpwstr> </vt:lpwstr>
  </property>
  <property fmtid="{D5CDD505-2E9C-101B-9397-08002B2CF9AE}" pid="113" name="process_area">
    <vt:lpwstr> </vt:lpwstr>
  </property>
  <property fmtid="{D5CDD505-2E9C-101B-9397-08002B2CF9AE}" pid="114" name="process_module">
    <vt:lpwstr> </vt:lpwstr>
  </property>
  <property fmtid="{D5CDD505-2E9C-101B-9397-08002B2CF9AE}" pid="115" name="project_archieve">
    <vt:lpwstr>F</vt:lpwstr>
  </property>
  <property fmtid="{D5CDD505-2E9C-101B-9397-08002B2CF9AE}" pid="116" name="project_name">
    <vt:lpwstr>GEM</vt:lpwstr>
  </property>
  <property fmtid="{D5CDD505-2E9C-101B-9397-08002B2CF9AE}" pid="117" name="project_phase">
    <vt:lpwstr> </vt:lpwstr>
  </property>
  <property fmtid="{D5CDD505-2E9C-101B-9397-08002B2CF9AE}" pid="118" name="r_access_date">
    <vt:lpwstr>2013-04-22</vt:lpwstr>
  </property>
  <property fmtid="{D5CDD505-2E9C-101B-9397-08002B2CF9AE}" pid="119" name="r_assembled_from_id">
    <vt:lpwstr>0000000000000000</vt:lpwstr>
  </property>
  <property fmtid="{D5CDD505-2E9C-101B-9397-08002B2CF9AE}" pid="120" name="r_composite_id">
    <vt:lpwstr> </vt:lpwstr>
  </property>
  <property fmtid="{D5CDD505-2E9C-101B-9397-08002B2CF9AE}" pid="121" name="r_content_size">
    <vt:lpwstr>309760</vt:lpwstr>
  </property>
  <property fmtid="{D5CDD505-2E9C-101B-9397-08002B2CF9AE}" pid="122" name="r_creator_name">
    <vt:lpwstr>ylsu</vt:lpwstr>
  </property>
  <property fmtid="{D5CDD505-2E9C-101B-9397-08002B2CF9AE}" pid="123" name="r_frozen_flag">
    <vt:lpwstr>F</vt:lpwstr>
  </property>
  <property fmtid="{D5CDD505-2E9C-101B-9397-08002B2CF9AE}" pid="124" name="r_full_content_size">
    <vt:lpwstr>309760</vt:lpwstr>
  </property>
  <property fmtid="{D5CDD505-2E9C-101B-9397-08002B2CF9AE}" pid="125" name="r_has_events">
    <vt:lpwstr>F</vt:lpwstr>
  </property>
  <property fmtid="{D5CDD505-2E9C-101B-9397-08002B2CF9AE}" pid="126" name="r_immutable_flag">
    <vt:lpwstr>F</vt:lpwstr>
  </property>
  <property fmtid="{D5CDD505-2E9C-101B-9397-08002B2CF9AE}" pid="127" name="r_is_virtual_doc">
    <vt:lpwstr>0</vt:lpwstr>
  </property>
  <property fmtid="{D5CDD505-2E9C-101B-9397-08002B2CF9AE}" pid="128" name="r_link_high_cnt">
    <vt:lpwstr>0</vt:lpwstr>
  </property>
  <property fmtid="{D5CDD505-2E9C-101B-9397-08002B2CF9AE}" pid="129" name="r_lock_machine">
    <vt:lpwstr> </vt:lpwstr>
  </property>
  <property fmtid="{D5CDD505-2E9C-101B-9397-08002B2CF9AE}" pid="130" name="r_modifier">
    <vt:lpwstr>ylsu</vt:lpwstr>
  </property>
  <property fmtid="{D5CDD505-2E9C-101B-9397-08002B2CF9AE}" pid="131" name="r_order_no">
    <vt:lpwstr> </vt:lpwstr>
  </property>
  <property fmtid="{D5CDD505-2E9C-101B-9397-08002B2CF9AE}" pid="132" name="r_policy_id">
    <vt:lpwstr>0000000000000000</vt:lpwstr>
  </property>
  <property fmtid="{D5CDD505-2E9C-101B-9397-08002B2CF9AE}" pid="133" name="r_version_label[1]">
    <vt:lpwstr>CURRENT</vt:lpwstr>
  </property>
  <property fmtid="{D5CDD505-2E9C-101B-9397-08002B2CF9AE}" pid="134" name="r_version_label[3]">
    <vt:lpwstr>(001)</vt:lpwstr>
  </property>
  <property fmtid="{D5CDD505-2E9C-101B-9397-08002B2CF9AE}" pid="135" name="r_version_label[4]">
    <vt:lpwstr>APPROVED</vt:lpwstr>
  </property>
  <property fmtid="{D5CDD505-2E9C-101B-9397-08002B2CF9AE}" pid="136" name="r_version_label">
    <vt:lpwstr>0.1, CURRENT</vt:lpwstr>
  </property>
  <property fmtid="{D5CDD505-2E9C-101B-9397-08002B2CF9AE}" pid="137" name="resolution_label">
    <vt:lpwstr> </vt:lpwstr>
  </property>
  <property fmtid="{D5CDD505-2E9C-101B-9397-08002B2CF9AE}" pid="138" name="reviewed_by">
    <vt:lpwstr> </vt:lpwstr>
  </property>
  <property fmtid="{D5CDD505-2E9C-101B-9397-08002B2CF9AE}" pid="139" name="shelf_id">
    <vt:lpwstr> </vt:lpwstr>
  </property>
  <property fmtid="{D5CDD505-2E9C-101B-9397-08002B2CF9AE}" pid="140" name="shortauthors[0]">
    <vt:lpwstr>MrAu </vt:lpwstr>
  </property>
  <property fmtid="{D5CDD505-2E9C-101B-9397-08002B2CF9AE}" pid="141" name="shortauthors">
    <vt:lpwstr>MrAu </vt:lpwstr>
  </property>
  <property fmtid="{D5CDD505-2E9C-101B-9397-08002B2CF9AE}" pid="142" name="subject">
    <vt:lpwstr> </vt:lpwstr>
  </property>
  <property fmtid="{D5CDD505-2E9C-101B-9397-08002B2CF9AE}" pid="143" name="title">
    <vt:lpwstr>NPBR1-000-QA-SOP-001_001 Local Variation of Brazil</vt:lpwstr>
  </property>
  <property fmtid="{D5CDD505-2E9C-101B-9397-08002B2CF9AE}" pid="144" name="world_permit">
    <vt:lpwstr>1</vt:lpwstr>
  </property>
  <property fmtid="{D5CDD505-2E9C-101B-9397-08002B2CF9AE}" pid="145" name="i_folder_id[3]">
    <vt:lpwstr>0b00ff9c800e6557</vt:lpwstr>
  </property>
  <property fmtid="{D5CDD505-2E9C-101B-9397-08002B2CF9AE}" pid="146" name="_NewReviewCycle">
    <vt:lpwstr/>
  </property>
</Properties>
</file>